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006" w:rsidRPr="00BC2006" w:rsidRDefault="00550B84" w:rsidP="00BC2006">
      <w:pPr>
        <w:pStyle w:val="VDITitre"/>
      </w:pPr>
      <w:r>
        <w:rPr>
          <w:color w:val="auto"/>
        </w:rPr>
        <w:t>Carthage empêtrée</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550B84">
        <w:t xml:space="preserve">Pierre Robert </w:t>
      </w:r>
      <w:proofErr w:type="spellStart"/>
      <w:r w:rsidR="00550B84">
        <w:t>Baduel</w:t>
      </w:r>
      <w:proofErr w:type="spellEnd"/>
    </w:p>
    <w:p w:rsidR="00550B84" w:rsidRPr="00C84A01" w:rsidRDefault="00550B84" w:rsidP="00550B84">
      <w:pPr>
        <w:pStyle w:val="VDIChapo"/>
      </w:pPr>
      <w:r w:rsidRPr="00C84A01">
        <w:t xml:space="preserve">Comment qualifier le régime </w:t>
      </w:r>
      <w:r>
        <w:t>du</w:t>
      </w:r>
      <w:r w:rsidRPr="00C84A01">
        <w:t xml:space="preserve"> président </w:t>
      </w:r>
      <w:proofErr w:type="spellStart"/>
      <w:r w:rsidRPr="00C84A01">
        <w:t>Kaïd</w:t>
      </w:r>
      <w:proofErr w:type="spellEnd"/>
      <w:r w:rsidRPr="00C84A01">
        <w:t xml:space="preserve"> </w:t>
      </w:r>
      <w:proofErr w:type="spellStart"/>
      <w:r w:rsidRPr="00C84A01">
        <w:t>Saïed</w:t>
      </w:r>
      <w:proofErr w:type="spellEnd"/>
      <w:r w:rsidRPr="00C84A01">
        <w:t xml:space="preserve"> </w:t>
      </w:r>
      <w:r>
        <w:t>depuis</w:t>
      </w:r>
      <w:r w:rsidRPr="00C84A01">
        <w:t xml:space="preserve"> son coup de force de 2021 ? Pour s’en faire une idée « de l’intérieur du </w:t>
      </w:r>
      <w:proofErr w:type="spellStart"/>
      <w:r w:rsidRPr="00C84A01">
        <w:t>pays</w:t>
      </w:r>
      <w:proofErr w:type="spellEnd"/>
      <w:r w:rsidRPr="00C84A01">
        <w:t xml:space="preserve"> », </w:t>
      </w:r>
      <w:proofErr w:type="spellStart"/>
      <w:r>
        <w:t>un</w:t>
      </w:r>
      <w:proofErr w:type="spellEnd"/>
      <w:r>
        <w:t xml:space="preserve"> </w:t>
      </w:r>
      <w:proofErr w:type="spellStart"/>
      <w:r>
        <w:t>collectif</w:t>
      </w:r>
      <w:proofErr w:type="spellEnd"/>
      <w:r w:rsidRPr="00C84A01">
        <w:t xml:space="preserve"> </w:t>
      </w:r>
      <w:proofErr w:type="spellStart"/>
      <w:r>
        <w:t>fournit</w:t>
      </w:r>
      <w:proofErr w:type="spellEnd"/>
      <w:r w:rsidRPr="00C84A01">
        <w:t xml:space="preserve"> </w:t>
      </w:r>
      <w:proofErr w:type="spellStart"/>
      <w:r w:rsidRPr="00C84A01">
        <w:t>une</w:t>
      </w:r>
      <w:proofErr w:type="spellEnd"/>
      <w:r w:rsidRPr="00C84A01">
        <w:t xml:space="preserve"> </w:t>
      </w:r>
      <w:proofErr w:type="spellStart"/>
      <w:r w:rsidRPr="00C84A01">
        <w:t>lecture</w:t>
      </w:r>
      <w:proofErr w:type="spellEnd"/>
      <w:r w:rsidRPr="00C84A01">
        <w:t xml:space="preserve"> </w:t>
      </w:r>
      <w:proofErr w:type="spellStart"/>
      <w:r>
        <w:t>informée</w:t>
      </w:r>
      <w:proofErr w:type="spellEnd"/>
      <w:r>
        <w:t xml:space="preserve"> et </w:t>
      </w:r>
      <w:proofErr w:type="spellStart"/>
      <w:r>
        <w:t>engagée</w:t>
      </w:r>
      <w:proofErr w:type="spellEnd"/>
      <w:r>
        <w:t xml:space="preserve"> </w:t>
      </w:r>
      <w:r w:rsidRPr="00C84A01">
        <w:t xml:space="preserve">de la </w:t>
      </w:r>
      <w:proofErr w:type="spellStart"/>
      <w:r w:rsidRPr="00C84A01">
        <w:t>situation</w:t>
      </w:r>
      <w:proofErr w:type="spellEnd"/>
      <w:r w:rsidRPr="00C84A01">
        <w:t xml:space="preserve">. </w:t>
      </w:r>
    </w:p>
    <w:p w:rsidR="00550B84" w:rsidRPr="00550B84" w:rsidRDefault="00340972" w:rsidP="00550B84">
      <w:pPr>
        <w:pStyle w:val="VDIRecens"/>
      </w:pPr>
      <w:r w:rsidRPr="00A24B5F">
        <w:t>À propos d</w:t>
      </w:r>
      <w:r>
        <w:t xml:space="preserve">e : </w:t>
      </w:r>
      <w:proofErr w:type="spellStart"/>
      <w:r w:rsidR="00550B84" w:rsidRPr="00550B84">
        <w:t>Hamadi</w:t>
      </w:r>
      <w:proofErr w:type="spellEnd"/>
      <w:r w:rsidR="00550B84" w:rsidRPr="00550B84">
        <w:t xml:space="preserve"> </w:t>
      </w:r>
      <w:proofErr w:type="spellStart"/>
      <w:r w:rsidR="00550B84" w:rsidRPr="00550B84">
        <w:t>Redissi</w:t>
      </w:r>
      <w:proofErr w:type="spellEnd"/>
      <w:r w:rsidR="00550B84" w:rsidRPr="00550B84">
        <w:footnoteReference w:id="1"/>
      </w:r>
      <w:r w:rsidR="00550B84" w:rsidRPr="00550B84">
        <w:t xml:space="preserve"> (</w:t>
      </w:r>
      <w:proofErr w:type="spellStart"/>
      <w:r w:rsidR="00550B84" w:rsidRPr="00550B84">
        <w:t>dir</w:t>
      </w:r>
      <w:proofErr w:type="spellEnd"/>
      <w:r w:rsidR="00550B84" w:rsidRPr="00550B84">
        <w:t xml:space="preserve">.), 2023, </w:t>
      </w:r>
      <w:r w:rsidR="00550B84" w:rsidRPr="00550B84">
        <w:rPr>
          <w:i/>
        </w:rPr>
        <w:t>Le pouvoir d’un seul</w:t>
      </w:r>
      <w:r w:rsidR="00550B84" w:rsidRPr="00550B84">
        <w:t xml:space="preserve">, Tunis, </w:t>
      </w:r>
      <w:proofErr w:type="spellStart"/>
      <w:r w:rsidR="00550B84" w:rsidRPr="00550B84">
        <w:t>Diwen</w:t>
      </w:r>
      <w:proofErr w:type="spellEnd"/>
      <w:r w:rsidR="00550B84" w:rsidRPr="00550B84">
        <w:t>, 308 p.</w:t>
      </w:r>
    </w:p>
    <w:p w:rsidR="00550B84" w:rsidRPr="00191E39" w:rsidRDefault="00550B84" w:rsidP="00550B84">
      <w:pPr>
        <w:pStyle w:val="Corps"/>
      </w:pPr>
      <w:r>
        <w:t xml:space="preserve">En </w:t>
      </w:r>
      <w:r w:rsidRPr="000853D7">
        <w:t xml:space="preserve">2011 </w:t>
      </w:r>
      <w:r>
        <w:t xml:space="preserve">la Tunisie </w:t>
      </w:r>
      <w:r w:rsidRPr="000853D7">
        <w:t>« ouvrait la v</w:t>
      </w:r>
      <w:r>
        <w:t>oie » au(x) Printemps arabe(s), aujourd’hui</w:t>
      </w:r>
      <w:r w:rsidRPr="000853D7">
        <w:t xml:space="preserve"> Carthage </w:t>
      </w:r>
      <w:r>
        <w:t xml:space="preserve">est </w:t>
      </w:r>
      <w:r w:rsidRPr="000853D7">
        <w:t>empêtrée</w:t>
      </w:r>
      <w:r>
        <w:t>.</w:t>
      </w:r>
      <w:r w:rsidRPr="000853D7">
        <w:t xml:space="preserve"> </w:t>
      </w:r>
      <w:r>
        <w:t>Parmi les nombreux é</w:t>
      </w:r>
      <w:r w:rsidRPr="000853D7">
        <w:t>crits</w:t>
      </w:r>
      <w:r>
        <w:t xml:space="preserve"> (scientifiques ou journalistiques) sur la Tunisie de 2011</w:t>
      </w:r>
      <w:r w:rsidR="00605E53">
        <w:t xml:space="preserve"> </w:t>
      </w:r>
      <w:r>
        <w:t xml:space="preserve">à 2023, je retiendrai ici </w:t>
      </w:r>
      <w:r w:rsidRPr="000853D7">
        <w:rPr>
          <w:i/>
        </w:rPr>
        <w:t>Le pouvoir d’un seul</w:t>
      </w:r>
      <w:r>
        <w:t>, traitant</w:t>
      </w:r>
      <w:r w:rsidRPr="00061159">
        <w:t xml:space="preserve"> de l’a</w:t>
      </w:r>
      <w:r>
        <w:t xml:space="preserve">près 25 </w:t>
      </w:r>
      <w:r w:rsidRPr="00061159">
        <w:t>juillet</w:t>
      </w:r>
      <w:r>
        <w:t xml:space="preserve"> 2021, date</w:t>
      </w:r>
      <w:r w:rsidRPr="00061159">
        <w:t xml:space="preserve"> </w:t>
      </w:r>
      <w:r>
        <w:t xml:space="preserve">d’un nouveau tournant politique en Tunisie. Produit de </w:t>
      </w:r>
      <w:r w:rsidRPr="000853D7">
        <w:t>l’</w:t>
      </w:r>
      <w:r w:rsidRPr="000853D7">
        <w:rPr>
          <w:i/>
        </w:rPr>
        <w:t>Observatoire tunisien de la transition démocratique</w:t>
      </w:r>
      <w:r w:rsidRPr="000853D7">
        <w:t xml:space="preserve"> (OTTD</w:t>
      </w:r>
      <w:r>
        <w:t>),</w:t>
      </w:r>
      <w:r w:rsidRPr="000853D7">
        <w:t xml:space="preserve"> </w:t>
      </w:r>
      <w:r>
        <w:t xml:space="preserve">un « cercle de recherche » associatif </w:t>
      </w:r>
      <w:r w:rsidRPr="000853D7">
        <w:t xml:space="preserve">créé en 2011 par une poignée de personnalités </w:t>
      </w:r>
      <w:r>
        <w:t>militant</w:t>
      </w:r>
      <w:r w:rsidRPr="000853D7">
        <w:t xml:space="preserve"> pour la démocratie et les droits de </w:t>
      </w:r>
      <w:r>
        <w:t>l’Homme, réunissant 17 auteurs (politologues, juristes, sociologues, démographes, économistes, journaliste), cet ouvrage présente une originalité : celle de croiser deux registres d’écriture, celui</w:t>
      </w:r>
      <w:r w:rsidRPr="000853D7">
        <w:t xml:space="preserve"> de la </w:t>
      </w:r>
      <w:r>
        <w:t>connaissance avec ses règles et celui</w:t>
      </w:r>
      <w:r w:rsidRPr="000853D7">
        <w:t xml:space="preserve"> de la « prise de parole »</w:t>
      </w:r>
      <w:r>
        <w:t xml:space="preserve"> publique</w:t>
      </w:r>
      <w:r w:rsidRPr="000853D7">
        <w:t xml:space="preserve"> </w:t>
      </w:r>
      <w:r>
        <w:t>sous l’effet d’une</w:t>
      </w:r>
      <w:r w:rsidRPr="000853D7">
        <w:t xml:space="preserve"> « éthique de la responsabilité »</w:t>
      </w:r>
      <w:r>
        <w:t xml:space="preserve"> </w:t>
      </w:r>
      <w:proofErr w:type="spellStart"/>
      <w:r>
        <w:t>scientifico</w:t>
      </w:r>
      <w:proofErr w:type="spellEnd"/>
      <w:r>
        <w:t xml:space="preserve">-sociétale. En sachant ainsi d’où parle cet ouvrage, ce qui nous intéressera ici c’est la « représentation » de la situation nationale produite par ce collectif d’intellectuels tunisiens. </w:t>
      </w:r>
    </w:p>
    <w:p w:rsidR="00550B84" w:rsidRPr="00AF3C00" w:rsidRDefault="00550B84" w:rsidP="00550B84">
      <w:pPr>
        <w:pStyle w:val="VDIIntertitre"/>
      </w:pPr>
      <w:r w:rsidRPr="00AF3C00">
        <w:lastRenderedPageBreak/>
        <w:t>Bref état des lieux à la veille du 25 juillet 2021 : une transition bloquée</w:t>
      </w:r>
    </w:p>
    <w:p w:rsidR="00550B84" w:rsidRPr="002D04EE" w:rsidRDefault="00550B84" w:rsidP="00550B84">
      <w:pPr>
        <w:pStyle w:val="Corps"/>
      </w:pPr>
      <w:r w:rsidRPr="000853D7">
        <w:rPr>
          <w:i/>
        </w:rPr>
        <w:t>Le pouvoir d’un seul</w:t>
      </w:r>
      <w:r>
        <w:rPr>
          <w:i/>
        </w:rPr>
        <w:t xml:space="preserve"> </w:t>
      </w:r>
      <w:r>
        <w:t xml:space="preserve">s’inscrit dans une série de livraisons de l’OTTD, dont début 2021 </w:t>
      </w:r>
      <w:r w:rsidRPr="00143717">
        <w:rPr>
          <w:i/>
        </w:rPr>
        <w:t>Tunisie, la transition bloquée</w:t>
      </w:r>
      <w:r>
        <w:rPr>
          <w:i/>
        </w:rPr>
        <w:t xml:space="preserve"> </w:t>
      </w:r>
      <w:r w:rsidRPr="00E812AC">
        <w:t>s</w:t>
      </w:r>
      <w:r>
        <w:t xml:space="preserve">ous la direction de H. </w:t>
      </w:r>
      <w:proofErr w:type="spellStart"/>
      <w:r>
        <w:t>Redissi</w:t>
      </w:r>
      <w:proofErr w:type="spellEnd"/>
      <w:r>
        <w:t xml:space="preserve"> et </w:t>
      </w:r>
      <w:r w:rsidRPr="00A1217C">
        <w:rPr>
          <w:i/>
        </w:rPr>
        <w:t>al.</w:t>
      </w:r>
      <w:r>
        <w:t xml:space="preserve"> </w:t>
      </w:r>
      <w:r w:rsidRPr="00143717">
        <w:t>(20 auteurs, même éditeur)</w:t>
      </w:r>
      <w:r>
        <w:t xml:space="preserve">. Cet ouvrage-ci dressait un bilan de la décennie 2011-2021. Dans son introduction, </w:t>
      </w:r>
      <w:r w:rsidRPr="00143717">
        <w:t xml:space="preserve">H. </w:t>
      </w:r>
      <w:proofErr w:type="spellStart"/>
      <w:r w:rsidRPr="00143717">
        <w:t>Redissi</w:t>
      </w:r>
      <w:proofErr w:type="spellEnd"/>
      <w:r w:rsidRPr="00143717">
        <w:t xml:space="preserve"> </w:t>
      </w:r>
      <w:r>
        <w:t>en résumait ainsi les principaux résultats</w:t>
      </w:r>
      <w:r w:rsidRPr="00143717">
        <w:t> : 1) « Nous ne sommes pas passés de la transition à la consolidation [...]. Nous ne sommes pas non plus dans un néo-autoritarisme, un régime hybride né dans le sillage des transitions mal réussies. [...] En fait la transition est bloquée. [...] Une régression n’est même pas à exclure » ; 2) on a assisté à « l’émergence du péril populiste qui menace l’</w:t>
      </w:r>
      <w:r w:rsidR="00605E53">
        <w:t>É</w:t>
      </w:r>
      <w:r w:rsidRPr="00143717">
        <w:t xml:space="preserve">tat tunisien et la nouvelle démocratie ». </w:t>
      </w:r>
      <w:r>
        <w:t xml:space="preserve">Faisant remonter à 2017 (présidence </w:t>
      </w:r>
      <w:proofErr w:type="spellStart"/>
      <w:r>
        <w:t>Essebsi</w:t>
      </w:r>
      <w:proofErr w:type="spellEnd"/>
      <w:r>
        <w:t>) les débuts de l</w:t>
      </w:r>
      <w:proofErr w:type="gramStart"/>
      <w:r>
        <w:t>’«</w:t>
      </w:r>
      <w:proofErr w:type="gramEnd"/>
      <w:r>
        <w:t xml:space="preserve"> envasement de la transition », H. </w:t>
      </w:r>
      <w:proofErr w:type="spellStart"/>
      <w:r>
        <w:t>Redissi</w:t>
      </w:r>
      <w:proofErr w:type="spellEnd"/>
      <w:r w:rsidRPr="00143717">
        <w:t xml:space="preserve"> dénonçait</w:t>
      </w:r>
      <w:r>
        <w:t xml:space="preserve"> en 2021</w:t>
      </w:r>
      <w:r w:rsidRPr="00143717">
        <w:t xml:space="preserve"> « une oligarchie de parvenus indifférente à l’intérêt nation</w:t>
      </w:r>
      <w:r>
        <w:t>al et en rupture avec le peuple » concluant qu’ « a</w:t>
      </w:r>
      <w:r w:rsidRPr="00143717">
        <w:t xml:space="preserve">ucun acteur ne mérite considération ». </w:t>
      </w:r>
      <w:r>
        <w:t>S.</w:t>
      </w:r>
      <w:r w:rsidRPr="00143717">
        <w:t xml:space="preserve"> </w:t>
      </w:r>
      <w:proofErr w:type="spellStart"/>
      <w:r w:rsidRPr="00143717">
        <w:t>Khalfaoui</w:t>
      </w:r>
      <w:proofErr w:type="spellEnd"/>
      <w:r w:rsidRPr="00143717">
        <w:t xml:space="preserve"> stigmatisait « l’incompétence de la classe politique dirigeante des 10 dernières années</w:t>
      </w:r>
      <w:r>
        <w:t> ». Selon S.</w:t>
      </w:r>
      <w:r w:rsidRPr="00143717">
        <w:t xml:space="preserve"> </w:t>
      </w:r>
      <w:proofErr w:type="spellStart"/>
      <w:r w:rsidRPr="00143717">
        <w:t>Klibi</w:t>
      </w:r>
      <w:proofErr w:type="spellEnd"/>
      <w:r w:rsidRPr="00143717">
        <w:t xml:space="preserve"> l’Assemblée des représentants du peuple (ARP) était devenue </w:t>
      </w:r>
      <w:r>
        <w:t xml:space="preserve">sous </w:t>
      </w:r>
      <w:proofErr w:type="spellStart"/>
      <w:r>
        <w:t>Essebsi</w:t>
      </w:r>
      <w:proofErr w:type="spellEnd"/>
      <w:r w:rsidRPr="00143717">
        <w:t xml:space="preserve"> une « centrifugeuse » qui impacta lourdement les </w:t>
      </w:r>
      <w:r>
        <w:t xml:space="preserve">résultats des </w:t>
      </w:r>
      <w:r w:rsidRPr="00143717">
        <w:t>élections de 2019</w:t>
      </w:r>
      <w:r>
        <w:t xml:space="preserve">. </w:t>
      </w:r>
      <w:r w:rsidRPr="00143717">
        <w:t>M</w:t>
      </w:r>
      <w:r w:rsidRPr="00143717">
        <w:rPr>
          <w:vertAlign w:val="superscript"/>
        </w:rPr>
        <w:t>ed</w:t>
      </w:r>
      <w:r w:rsidRPr="00143717">
        <w:t xml:space="preserve"> Chafik </w:t>
      </w:r>
      <w:proofErr w:type="spellStart"/>
      <w:r w:rsidRPr="00143717">
        <w:t>Sarsar</w:t>
      </w:r>
      <w:proofErr w:type="spellEnd"/>
      <w:r w:rsidRPr="00143717">
        <w:t xml:space="preserve"> pointait une « dégradation » de l’institution présidentielle avec pour conséquence autant sous </w:t>
      </w:r>
      <w:proofErr w:type="spellStart"/>
      <w:r w:rsidRPr="00143717">
        <w:t>Essebsi</w:t>
      </w:r>
      <w:proofErr w:type="spellEnd"/>
      <w:r w:rsidRPr="00143717">
        <w:t xml:space="preserve"> que sous le premier </w:t>
      </w:r>
      <w:proofErr w:type="spellStart"/>
      <w:r w:rsidRPr="00143717">
        <w:t>Saïed</w:t>
      </w:r>
      <w:proofErr w:type="spellEnd"/>
      <w:r w:rsidRPr="00143717">
        <w:t xml:space="preserve"> une forte instabilité gouvernementale</w:t>
      </w:r>
      <w:r>
        <w:t xml:space="preserve">. Dans </w:t>
      </w:r>
      <w:r w:rsidRPr="009543ED">
        <w:rPr>
          <w:i/>
        </w:rPr>
        <w:t>Le pouvoir d’un seul</w:t>
      </w:r>
      <w:r>
        <w:t xml:space="preserve">, en réduisant sa focale à la période octobre 2019/juillet 2021, S. </w:t>
      </w:r>
      <w:proofErr w:type="spellStart"/>
      <w:r>
        <w:t>Klibi</w:t>
      </w:r>
      <w:proofErr w:type="spellEnd"/>
      <w:r>
        <w:t xml:space="preserve"> décrit </w:t>
      </w:r>
      <w:r w:rsidRPr="000853D7">
        <w:t xml:space="preserve">« une situation institutionnelle sans précédent caractérisée par l’incapacité du Parlement à fonctionner à cause de la fragmentation de la représentation politique en son sein » d’une part, et d’autre part à cause du conflit entre le président de la </w:t>
      </w:r>
      <w:r w:rsidR="00605E53">
        <w:t>R</w:t>
      </w:r>
      <w:r w:rsidRPr="000853D7">
        <w:t>épublique à la fois avec le chef de gouvern</w:t>
      </w:r>
      <w:r>
        <w:t>ement et le président de l’ARP</w:t>
      </w:r>
      <w:r w:rsidRPr="000853D7">
        <w:t>,</w:t>
      </w:r>
      <w:r>
        <w:t xml:space="preserve"> l’islamo-</w:t>
      </w:r>
      <w:proofErr w:type="spellStart"/>
      <w:r>
        <w:t>nahdhiste</w:t>
      </w:r>
      <w:proofErr w:type="spellEnd"/>
      <w:r>
        <w:t xml:space="preserve"> R. Ghannouchi. Et de conclure</w:t>
      </w:r>
      <w:r w:rsidRPr="000853D7">
        <w:t xml:space="preserve"> que, </w:t>
      </w:r>
      <w:r>
        <w:t xml:space="preserve">préférant </w:t>
      </w:r>
      <w:r w:rsidRPr="000853D7">
        <w:t>« l’immobilisme jusqu’au pourrissement de la situation, plutôt que d’exercer son rôle de médiateur et de garant de la continuité de l’</w:t>
      </w:r>
      <w:r w:rsidR="00605E53">
        <w:t>É</w:t>
      </w:r>
      <w:r w:rsidRPr="000853D7">
        <w:t xml:space="preserve">tat », K. </w:t>
      </w:r>
      <w:proofErr w:type="spellStart"/>
      <w:r w:rsidRPr="000853D7">
        <w:t>Saied</w:t>
      </w:r>
      <w:proofErr w:type="spellEnd"/>
      <w:r>
        <w:t>, riche d’électeurs</w:t>
      </w:r>
      <w:r w:rsidR="00605E53">
        <w:t>,</w:t>
      </w:r>
      <w:r>
        <w:t xml:space="preserve"> mais dépourvu de parti,</w:t>
      </w:r>
      <w:r w:rsidRPr="000853D7">
        <w:t xml:space="preserve"> a</w:t>
      </w:r>
      <w:r>
        <w:t>vait</w:t>
      </w:r>
      <w:r w:rsidRPr="000853D7">
        <w:t xml:space="preserve"> </w:t>
      </w:r>
      <w:r>
        <w:t xml:space="preserve">pratiqué </w:t>
      </w:r>
      <w:r w:rsidRPr="000853D7">
        <w:t>« l’obstruction du fonctionnement des institutions ».</w:t>
      </w:r>
      <w:r>
        <w:t xml:space="preserve"> </w:t>
      </w:r>
    </w:p>
    <w:p w:rsidR="00550B84" w:rsidRPr="000E5CAD" w:rsidRDefault="00550B84" w:rsidP="00550B84">
      <w:pPr>
        <w:pStyle w:val="VDIIntertitre"/>
      </w:pPr>
      <w:r w:rsidRPr="000E5CAD">
        <w:t>Comment qualifier le coup du 25 juillet 2021</w:t>
      </w:r>
    </w:p>
    <w:p w:rsidR="00550B84" w:rsidRDefault="00550B84" w:rsidP="00550B84">
      <w:pPr>
        <w:pStyle w:val="Corps"/>
      </w:pPr>
      <w:r w:rsidRPr="000853D7">
        <w:t xml:space="preserve">S. </w:t>
      </w:r>
      <w:proofErr w:type="spellStart"/>
      <w:r w:rsidRPr="000853D7">
        <w:t>Klibi</w:t>
      </w:r>
      <w:proofErr w:type="spellEnd"/>
      <w:r w:rsidRPr="000853D7">
        <w:t xml:space="preserve"> retrace les </w:t>
      </w:r>
      <w:r>
        <w:t>instants précéda</w:t>
      </w:r>
      <w:r w:rsidRPr="000853D7">
        <w:t>nt</w:t>
      </w:r>
      <w:r>
        <w:t xml:space="preserve"> le coup de force :</w:t>
      </w:r>
      <w:r w:rsidRPr="000853D7">
        <w:t xml:space="preserve"> « Au soir du 25 Juillet 2021,</w:t>
      </w:r>
      <w:r>
        <w:rPr>
          <w:b/>
        </w:rPr>
        <w:t xml:space="preserve"> </w:t>
      </w:r>
      <w:r w:rsidRPr="000853D7">
        <w:t xml:space="preserve">la présidence de la république transmet en direct, sur sa page officielle du réseau social Facebook, une réunion du président avec les hauts cadres de l’armée et de la </w:t>
      </w:r>
      <w:r w:rsidRPr="000853D7">
        <w:lastRenderedPageBreak/>
        <w:t>sécurité intérieure, qu’il clôt avec l’instauration de l’état d’exception sur la base de l’article 80 de la Constitution ». Avec l’</w:t>
      </w:r>
      <w:r>
        <w:t>appui</w:t>
      </w:r>
      <w:r w:rsidRPr="000853D7">
        <w:t xml:space="preserve"> de l’armée</w:t>
      </w:r>
      <w:r>
        <w:t xml:space="preserve"> et de la sécurité intérieure</w:t>
      </w:r>
      <w:r w:rsidRPr="000853D7">
        <w:t>, un coup d’</w:t>
      </w:r>
      <w:r w:rsidR="00605E53">
        <w:t>É</w:t>
      </w:r>
      <w:r w:rsidRPr="000853D7">
        <w:t>tat</w:t>
      </w:r>
      <w:r>
        <w:t xml:space="preserve"> </w:t>
      </w:r>
      <w:r w:rsidRPr="000853D7">
        <w:t>constitutionnel ? Un doute s’éleva</w:t>
      </w:r>
      <w:r>
        <w:t xml:space="preserve"> quant à l’invocation </w:t>
      </w:r>
      <w:r w:rsidRPr="000853D7">
        <w:t>de l’article 80 portant sur une situation de « péril imminent »</w:t>
      </w:r>
      <w:r>
        <w:t xml:space="preserve"> : était-on dans ce cas en ce 25 juillet 2021 ? Empruntant </w:t>
      </w:r>
      <w:r w:rsidRPr="000853D7">
        <w:t>à l’Amérique latine</w:t>
      </w:r>
      <w:r>
        <w:t xml:space="preserve">, H. </w:t>
      </w:r>
      <w:proofErr w:type="spellStart"/>
      <w:r>
        <w:t>Redissi</w:t>
      </w:r>
      <w:proofErr w:type="spellEnd"/>
      <w:r>
        <w:t xml:space="preserve"> préfère</w:t>
      </w:r>
      <w:r w:rsidRPr="000853D7">
        <w:t xml:space="preserve"> la nomination d’</w:t>
      </w:r>
      <w:proofErr w:type="spellStart"/>
      <w:r w:rsidRPr="000853D7">
        <w:t>auto-coup-d’</w:t>
      </w:r>
      <w:r>
        <w:t>É</w:t>
      </w:r>
      <w:r w:rsidRPr="000853D7">
        <w:t>tat</w:t>
      </w:r>
      <w:proofErr w:type="spellEnd"/>
      <w:r w:rsidRPr="000853D7">
        <w:t xml:space="preserve"> (</w:t>
      </w:r>
      <w:r w:rsidRPr="000853D7">
        <w:rPr>
          <w:i/>
          <w:iCs/>
          <w:lang w:val="es-ES"/>
        </w:rPr>
        <w:t>autogolpe)</w:t>
      </w:r>
      <w:r>
        <w:t>, un coup de force pratiqué à son profit</w:t>
      </w:r>
      <w:r w:rsidRPr="000853D7">
        <w:t xml:space="preserve"> par </w:t>
      </w:r>
      <w:r>
        <w:t xml:space="preserve">un </w:t>
      </w:r>
      <w:r w:rsidRPr="000853D7">
        <w:t>chef de l’</w:t>
      </w:r>
      <w:r>
        <w:t>É</w:t>
      </w:r>
      <w:r w:rsidRPr="000853D7">
        <w:t xml:space="preserve">tat </w:t>
      </w:r>
      <w:r>
        <w:t>en fonction</w:t>
      </w:r>
      <w:r w:rsidRPr="000853D7">
        <w:t xml:space="preserve">. </w:t>
      </w:r>
    </w:p>
    <w:p w:rsidR="00550B84" w:rsidRPr="000853D7" w:rsidRDefault="00550B84" w:rsidP="00550B84">
      <w:pPr>
        <w:pStyle w:val="Corps"/>
      </w:pPr>
      <w:r>
        <w:t xml:space="preserve">Le 28 juillet 2021 est-il le « 2 décembre 1851 » de K. </w:t>
      </w:r>
      <w:proofErr w:type="spellStart"/>
      <w:r>
        <w:t>Saïed</w:t>
      </w:r>
      <w:proofErr w:type="spellEnd"/>
      <w:r>
        <w:t xml:space="preserve"> ? Cessant d’être président en abolissant la république, Louis</w:t>
      </w:r>
      <w:r>
        <w:t>-</w:t>
      </w:r>
      <w:r>
        <w:t>Napoléon</w:t>
      </w:r>
      <w:r w:rsidRPr="000853D7">
        <w:t xml:space="preserve"> </w:t>
      </w:r>
      <w:r>
        <w:t xml:space="preserve">Bonaparte </w:t>
      </w:r>
      <w:r w:rsidRPr="000853D7">
        <w:t>s’</w:t>
      </w:r>
      <w:r>
        <w:t xml:space="preserve">était auto-proclamé </w:t>
      </w:r>
      <w:r w:rsidRPr="000853D7">
        <w:t>Empereur</w:t>
      </w:r>
      <w:r>
        <w:t>.</w:t>
      </w:r>
      <w:r w:rsidRPr="000853D7">
        <w:t xml:space="preserve"> </w:t>
      </w:r>
      <w:r>
        <w:t xml:space="preserve">K. </w:t>
      </w:r>
      <w:proofErr w:type="spellStart"/>
      <w:r>
        <w:t>Saïed</w:t>
      </w:r>
      <w:proofErr w:type="spellEnd"/>
      <w:r>
        <w:t xml:space="preserve"> n’</w:t>
      </w:r>
      <w:r w:rsidRPr="000853D7">
        <w:t xml:space="preserve">abolissait </w:t>
      </w:r>
      <w:r>
        <w:t xml:space="preserve">pas </w:t>
      </w:r>
      <w:r w:rsidRPr="000853D7">
        <w:t>la République</w:t>
      </w:r>
      <w:r w:rsidR="00605E53">
        <w:t>,</w:t>
      </w:r>
      <w:r>
        <w:t xml:space="preserve"> mais</w:t>
      </w:r>
      <w:r w:rsidRPr="000853D7">
        <w:t xml:space="preserve"> </w:t>
      </w:r>
      <w:r>
        <w:t xml:space="preserve">la </w:t>
      </w:r>
      <w:r w:rsidRPr="000853D7">
        <w:t xml:space="preserve">Constitution de 2014 qui l’avait fait président </w:t>
      </w:r>
      <w:r>
        <w:t>et</w:t>
      </w:r>
      <w:r w:rsidRPr="000853D7">
        <w:t xml:space="preserve"> </w:t>
      </w:r>
      <w:r>
        <w:t>conservait</w:t>
      </w:r>
      <w:r w:rsidRPr="000853D7">
        <w:t xml:space="preserve"> la fonction présidentielle</w:t>
      </w:r>
      <w:r>
        <w:t xml:space="preserve">. Ce que faisant, selon </w:t>
      </w:r>
      <w:r w:rsidRPr="000853D7">
        <w:t>Sana Ben Achour</w:t>
      </w:r>
      <w:r>
        <w:t>,</w:t>
      </w:r>
      <w:r w:rsidRPr="000853D7">
        <w:t xml:space="preserve"> </w:t>
      </w:r>
      <w:r>
        <w:t>il maintenait</w:t>
      </w:r>
      <w:r w:rsidRPr="000853D7">
        <w:t xml:space="preserve"> « la Constitution moribonde de 2014 sous perfusion au service de la légitimation-prolongation [de son] mandat présidentiel » avec pour conséquence, </w:t>
      </w:r>
      <w:r>
        <w:t>au dire même du</w:t>
      </w:r>
      <w:r w:rsidRPr="000853D7">
        <w:t xml:space="preserve"> constitutionnaliste </w:t>
      </w:r>
      <w:r>
        <w:t>A.</w:t>
      </w:r>
      <w:r w:rsidRPr="000853D7">
        <w:t xml:space="preserve"> </w:t>
      </w:r>
      <w:proofErr w:type="spellStart"/>
      <w:r w:rsidRPr="000853D7">
        <w:t>Mahfoudh</w:t>
      </w:r>
      <w:proofErr w:type="spellEnd"/>
      <w:r>
        <w:t>,</w:t>
      </w:r>
      <w:r w:rsidRPr="000853D7">
        <w:t xml:space="preserve"> un temps proche de </w:t>
      </w:r>
      <w:proofErr w:type="spellStart"/>
      <w:r w:rsidRPr="000853D7">
        <w:t>Saïed</w:t>
      </w:r>
      <w:proofErr w:type="spellEnd"/>
      <w:r w:rsidRPr="000853D7">
        <w:t xml:space="preserve">, que « rien ne permet aujourd’hui au président de gouverner le pays ». </w:t>
      </w:r>
      <w:r>
        <w:t>E</w:t>
      </w:r>
      <w:r w:rsidRPr="000853D7">
        <w:t>n dehors d’une fraction d’oppo</w:t>
      </w:r>
      <w:r>
        <w:t>sants politiques et de juristes, qui s’en souciait alors </w:t>
      </w:r>
      <w:r w:rsidRPr="000853D7">
        <w:t xml:space="preserve">? </w:t>
      </w:r>
      <w:r>
        <w:t>« U</w:t>
      </w:r>
      <w:r w:rsidRPr="000853D7">
        <w:t>ne large opinion publique laïque et progressiste » a</w:t>
      </w:r>
      <w:r>
        <w:t>-t-elle ainsi</w:t>
      </w:r>
      <w:r w:rsidRPr="000853D7">
        <w:t xml:space="preserve"> « cautionné le coup de force du 25 juillet 2021 au prétex</w:t>
      </w:r>
      <w:r>
        <w:t xml:space="preserve">te qu’il mettait hors-jeu les </w:t>
      </w:r>
      <w:r w:rsidRPr="009D39D9">
        <w:rPr>
          <w:i/>
        </w:rPr>
        <w:t>Frères </w:t>
      </w:r>
      <w:r>
        <w:t>» (</w:t>
      </w:r>
      <w:r w:rsidRPr="000853D7">
        <w:t>S. Ben Achour</w:t>
      </w:r>
      <w:r>
        <w:t>) ?</w:t>
      </w:r>
    </w:p>
    <w:p w:rsidR="00550B84" w:rsidRPr="000E5CAD" w:rsidRDefault="00550B84" w:rsidP="00550B84">
      <w:pPr>
        <w:pStyle w:val="VDIIntertitre"/>
      </w:pPr>
      <w:r w:rsidRPr="000E5CAD">
        <w:t>Un coup d’</w:t>
      </w:r>
      <w:r>
        <w:t>É</w:t>
      </w:r>
      <w:r w:rsidRPr="000E5CAD">
        <w:t>tat pour quel projet ?</w:t>
      </w:r>
    </w:p>
    <w:p w:rsidR="00550B84" w:rsidRDefault="00550B84" w:rsidP="00550B84">
      <w:pPr>
        <w:pStyle w:val="Corps"/>
      </w:pPr>
      <w:r>
        <w:t xml:space="preserve">En 2021, dans </w:t>
      </w:r>
      <w:r w:rsidRPr="00143717">
        <w:rPr>
          <w:i/>
        </w:rPr>
        <w:t>Tunisie, la transition bloquée</w:t>
      </w:r>
      <w:r>
        <w:rPr>
          <w:i/>
        </w:rPr>
        <w:t>,</w:t>
      </w:r>
      <w:r>
        <w:t xml:space="preserve"> </w:t>
      </w:r>
      <w:r w:rsidRPr="000853D7">
        <w:t xml:space="preserve">Z. </w:t>
      </w:r>
      <w:proofErr w:type="spellStart"/>
      <w:r w:rsidRPr="000853D7">
        <w:t>Krichen</w:t>
      </w:r>
      <w:proofErr w:type="spellEnd"/>
      <w:r w:rsidRPr="000853D7">
        <w:t xml:space="preserve"> </w:t>
      </w:r>
      <w:r>
        <w:t xml:space="preserve">rappelait que </w:t>
      </w:r>
      <w:r w:rsidRPr="000853D7">
        <w:t xml:space="preserve">K. </w:t>
      </w:r>
      <w:proofErr w:type="spellStart"/>
      <w:r w:rsidRPr="000853D7">
        <w:t>Sa</w:t>
      </w:r>
      <w:r>
        <w:t>ïe</w:t>
      </w:r>
      <w:r w:rsidRPr="000853D7">
        <w:t>d</w:t>
      </w:r>
      <w:proofErr w:type="spellEnd"/>
      <w:r w:rsidRPr="000853D7">
        <w:t xml:space="preserve"> </w:t>
      </w:r>
      <w:r>
        <w:t>avait faite sienne l’idée d’une rupture</w:t>
      </w:r>
      <w:r w:rsidRPr="000853D7">
        <w:t xml:space="preserve"> </w:t>
      </w:r>
      <w:r>
        <w:t>entre</w:t>
      </w:r>
      <w:r w:rsidRPr="000853D7">
        <w:t xml:space="preserve"> </w:t>
      </w:r>
      <w:r>
        <w:t>le temps</w:t>
      </w:r>
      <w:r w:rsidRPr="000853D7">
        <w:t xml:space="preserve"> </w:t>
      </w:r>
      <w:r>
        <w:t>« </w:t>
      </w:r>
      <w:r w:rsidRPr="000853D7">
        <w:t>insurrectionnel</w:t>
      </w:r>
      <w:r>
        <w:t> » initial des populations marginalisées (17.12.2010/14.01.2011) e</w:t>
      </w:r>
      <w:r w:rsidRPr="000853D7">
        <w:t>t</w:t>
      </w:r>
      <w:r>
        <w:t xml:space="preserve"> le</w:t>
      </w:r>
      <w:r w:rsidRPr="000853D7">
        <w:t xml:space="preserve"> </w:t>
      </w:r>
      <w:r>
        <w:t>temps</w:t>
      </w:r>
      <w:r w:rsidRPr="000853D7">
        <w:t xml:space="preserve"> </w:t>
      </w:r>
      <w:r>
        <w:t>suivant « </w:t>
      </w:r>
      <w:r w:rsidRPr="000853D7">
        <w:t>révolutionnaire</w:t>
      </w:r>
      <w:r>
        <w:t> »</w:t>
      </w:r>
      <w:r w:rsidRPr="000853D7">
        <w:t xml:space="preserve"> </w:t>
      </w:r>
      <w:r>
        <w:t>contrôlé par les</w:t>
      </w:r>
      <w:r w:rsidRPr="000853D7">
        <w:t xml:space="preserve"> </w:t>
      </w:r>
      <w:r>
        <w:t>« </w:t>
      </w:r>
      <w:r w:rsidRPr="000853D7">
        <w:t>élites</w:t>
      </w:r>
      <w:r>
        <w:t> »</w:t>
      </w:r>
      <w:r w:rsidRPr="000853D7">
        <w:t xml:space="preserve"> du Centre</w:t>
      </w:r>
      <w:r>
        <w:t xml:space="preserve"> lesquelles au cours de 2011 se seraient progressivement distancées du</w:t>
      </w:r>
      <w:r w:rsidRPr="000853D7">
        <w:t xml:space="preserve"> </w:t>
      </w:r>
      <w:r>
        <w:t xml:space="preserve">peuple, voire l’aurait trahi, d’où le programme électoral qu’il en tira : redonner « un horizon politique » au mouvement populaire insurrectionnel et à cette fin inverser « la pyramide de la représentation ». Z. </w:t>
      </w:r>
      <w:proofErr w:type="spellStart"/>
      <w:r>
        <w:t>Krichen</w:t>
      </w:r>
      <w:proofErr w:type="spellEnd"/>
      <w:r>
        <w:t xml:space="preserve"> ajoutait en début 2012 qu’une fois parvenu à</w:t>
      </w:r>
      <w:bookmarkStart w:id="0" w:name="_GoBack"/>
      <w:bookmarkEnd w:id="0"/>
      <w:r>
        <w:t xml:space="preserve"> la présidence, K. </w:t>
      </w:r>
      <w:proofErr w:type="spellStart"/>
      <w:r>
        <w:t>Saïed</w:t>
      </w:r>
      <w:proofErr w:type="spellEnd"/>
      <w:r>
        <w:t xml:space="preserve"> avait délaissé ce programme. En fait la suite démontrerait qu’il avait </w:t>
      </w:r>
      <w:r w:rsidRPr="000853D7">
        <w:t xml:space="preserve">attendu </w:t>
      </w:r>
      <w:r>
        <w:t xml:space="preserve">pour l’exécuter </w:t>
      </w:r>
      <w:r w:rsidRPr="000853D7">
        <w:t xml:space="preserve">un </w:t>
      </w:r>
      <w:r>
        <w:t>moment opportun.</w:t>
      </w:r>
      <w:r w:rsidRPr="000853D7">
        <w:t xml:space="preserve"> En 2023 </w:t>
      </w:r>
      <w:r>
        <w:t>Z</w:t>
      </w:r>
      <w:r w:rsidRPr="000853D7">
        <w:t xml:space="preserve">. </w:t>
      </w:r>
      <w:proofErr w:type="spellStart"/>
      <w:r w:rsidRPr="000853D7">
        <w:t>Krichen</w:t>
      </w:r>
      <w:proofErr w:type="spellEnd"/>
      <w:r w:rsidRPr="000853D7">
        <w:t xml:space="preserve"> </w:t>
      </w:r>
      <w:r>
        <w:t>soutient que le</w:t>
      </w:r>
      <w:r w:rsidRPr="000853D7">
        <w:t xml:space="preserve"> projet </w:t>
      </w:r>
      <w:proofErr w:type="spellStart"/>
      <w:r w:rsidRPr="000853D7">
        <w:t>saï</w:t>
      </w:r>
      <w:r>
        <w:t>e</w:t>
      </w:r>
      <w:r w:rsidRPr="000853D7">
        <w:t>dien</w:t>
      </w:r>
      <w:proofErr w:type="spellEnd"/>
      <w:r>
        <w:t xml:space="preserve"> porte la marque de l</w:t>
      </w:r>
      <w:proofErr w:type="gramStart"/>
      <w:r>
        <w:t>’</w:t>
      </w:r>
      <w:r w:rsidRPr="000853D7">
        <w:t>«</w:t>
      </w:r>
      <w:proofErr w:type="gramEnd"/>
      <w:r w:rsidRPr="000853D7">
        <w:t> idéologie conseilliste »</w:t>
      </w:r>
      <w:r>
        <w:t xml:space="preserve"> </w:t>
      </w:r>
      <w:r w:rsidRPr="000853D7">
        <w:t>: « ne pouvant exercer le pouvoir collectivement, le peuple doit déléguer des conseils pour le faire par le biais d’élections dans des circo</w:t>
      </w:r>
      <w:r>
        <w:t>nscriptions de taille réduite où</w:t>
      </w:r>
      <w:r w:rsidRPr="000853D7">
        <w:t xml:space="preserve"> l’élu(e) sera l’émanation quasi</w:t>
      </w:r>
      <w:r>
        <w:t xml:space="preserve"> directe des </w:t>
      </w:r>
      <w:r>
        <w:lastRenderedPageBreak/>
        <w:t>électeurs ». La mention du « conseillisme » eut mérité quelques</w:t>
      </w:r>
      <w:r w:rsidRPr="00757350">
        <w:t xml:space="preserve"> références </w:t>
      </w:r>
      <w:r>
        <w:t xml:space="preserve">théoriques </w:t>
      </w:r>
      <w:r w:rsidRPr="00757350">
        <w:t>pour les non-initiés</w:t>
      </w:r>
      <w:r>
        <w:t>, surtout que du fait de son origine « de gauche » cette inspiration para</w:t>
      </w:r>
      <w:r w:rsidR="00605E53">
        <w:t>î</w:t>
      </w:r>
      <w:r>
        <w:t xml:space="preserve">t mal conciliable avec le profit conservateur associé à K. </w:t>
      </w:r>
      <w:proofErr w:type="spellStart"/>
      <w:r>
        <w:t>Saïed</w:t>
      </w:r>
      <w:proofErr w:type="spellEnd"/>
      <w:r>
        <w:t xml:space="preserve"> ... Ou bien </w:t>
      </w:r>
      <w:proofErr w:type="spellStart"/>
      <w:r>
        <w:t>Saïed</w:t>
      </w:r>
      <w:proofErr w:type="spellEnd"/>
      <w:r>
        <w:t xml:space="preserve"> « ni de droite ni de gauche » (H. </w:t>
      </w:r>
      <w:proofErr w:type="spellStart"/>
      <w:r>
        <w:t>Redissi</w:t>
      </w:r>
      <w:proofErr w:type="spellEnd"/>
      <w:r>
        <w:rPr>
          <w:rStyle w:val="Appelnotedebasdep"/>
          <w:rFonts w:ascii="Garamond" w:hAnsi="Garamond"/>
        </w:rPr>
        <w:footnoteReference w:id="2"/>
      </w:r>
      <w:r>
        <w:t xml:space="preserve">) ... ? </w:t>
      </w:r>
    </w:p>
    <w:p w:rsidR="00550B84" w:rsidRPr="000E5CAD" w:rsidRDefault="00550B84" w:rsidP="00550B84">
      <w:pPr>
        <w:pStyle w:val="VDIIntertitre"/>
      </w:pPr>
      <w:r w:rsidRPr="000E5CAD">
        <w:t>Une entreprise de « dé-démocratisation » ?</w:t>
      </w:r>
    </w:p>
    <w:p w:rsidR="00550B84" w:rsidRPr="000853D7" w:rsidRDefault="00550B84" w:rsidP="00550B84">
      <w:pPr>
        <w:pStyle w:val="Corps"/>
      </w:pPr>
      <w:r>
        <w:t xml:space="preserve"> « D</w:t>
      </w:r>
      <w:r w:rsidRPr="000853D7">
        <w:t xml:space="preserve">é-démocratisation » est un concept </w:t>
      </w:r>
      <w:r>
        <w:t>forgé par Ch. Tilly</w:t>
      </w:r>
      <w:r w:rsidRPr="000853D7">
        <w:t xml:space="preserve">, qui, avec la remise en cause de la doxa </w:t>
      </w:r>
      <w:proofErr w:type="spellStart"/>
      <w:r w:rsidRPr="000853D7">
        <w:t>transitologique</w:t>
      </w:r>
      <w:proofErr w:type="spellEnd"/>
      <w:r w:rsidRPr="000853D7">
        <w:t>,</w:t>
      </w:r>
      <w:r>
        <w:t xml:space="preserve"> a été repris par des politologues</w:t>
      </w:r>
      <w:r w:rsidRPr="000853D7">
        <w:t xml:space="preserve"> pour </w:t>
      </w:r>
      <w:r>
        <w:t xml:space="preserve">analyser à l’échelle mondiale </w:t>
      </w:r>
      <w:r w:rsidRPr="000853D7">
        <w:t xml:space="preserve">les </w:t>
      </w:r>
      <w:r w:rsidRPr="000853D7">
        <w:rPr>
          <w:i/>
        </w:rPr>
        <w:t>populismes</w:t>
      </w:r>
      <w:r w:rsidRPr="000853D7">
        <w:t xml:space="preserve"> </w:t>
      </w:r>
      <w:r>
        <w:t>récents</w:t>
      </w:r>
      <w:r>
        <w:rPr>
          <w:rStyle w:val="Appelnotedebasdep"/>
          <w:rFonts w:ascii="Garamond" w:hAnsi="Garamond"/>
          <w:bCs/>
        </w:rPr>
        <w:footnoteReference w:id="3"/>
      </w:r>
      <w:r w:rsidRPr="000853D7">
        <w:rPr>
          <w:bCs/>
        </w:rPr>
        <w:t xml:space="preserve">. S. </w:t>
      </w:r>
      <w:proofErr w:type="spellStart"/>
      <w:r w:rsidRPr="000853D7">
        <w:rPr>
          <w:bCs/>
        </w:rPr>
        <w:t>Klibi</w:t>
      </w:r>
      <w:proofErr w:type="spellEnd"/>
      <w:r w:rsidRPr="000853D7">
        <w:rPr>
          <w:bCs/>
        </w:rPr>
        <w:t xml:space="preserve"> </w:t>
      </w:r>
      <w:r>
        <w:rPr>
          <w:bCs/>
        </w:rPr>
        <w:t>analyse en terme</w:t>
      </w:r>
      <w:r>
        <w:rPr>
          <w:bCs/>
        </w:rPr>
        <w:t>s</w:t>
      </w:r>
      <w:r>
        <w:rPr>
          <w:bCs/>
        </w:rPr>
        <w:t xml:space="preserve"> de « dé-démocratisation »</w:t>
      </w:r>
      <w:r w:rsidRPr="000853D7">
        <w:rPr>
          <w:bCs/>
        </w:rPr>
        <w:t xml:space="preserve"> </w:t>
      </w:r>
      <w:r>
        <w:rPr>
          <w:bCs/>
        </w:rPr>
        <w:t>la fabrique</w:t>
      </w:r>
      <w:r w:rsidRPr="000853D7">
        <w:rPr>
          <w:bCs/>
        </w:rPr>
        <w:t xml:space="preserve"> </w:t>
      </w:r>
      <w:r>
        <w:rPr>
          <w:bCs/>
        </w:rPr>
        <w:t xml:space="preserve">politique </w:t>
      </w:r>
      <w:r w:rsidRPr="000853D7">
        <w:rPr>
          <w:bCs/>
        </w:rPr>
        <w:t xml:space="preserve">de K. </w:t>
      </w:r>
      <w:proofErr w:type="spellStart"/>
      <w:r w:rsidRPr="000853D7">
        <w:rPr>
          <w:bCs/>
        </w:rPr>
        <w:t>Saïed</w:t>
      </w:r>
      <w:proofErr w:type="spellEnd"/>
      <w:r w:rsidRPr="000853D7">
        <w:rPr>
          <w:bCs/>
        </w:rPr>
        <w:t xml:space="preserve">. </w:t>
      </w:r>
      <w:r>
        <w:t>S.</w:t>
      </w:r>
      <w:r w:rsidRPr="000853D7">
        <w:t xml:space="preserve"> Ben Achour interroge</w:t>
      </w:r>
      <w:r>
        <w:t xml:space="preserve"> de son côté</w:t>
      </w:r>
      <w:r w:rsidRPr="000853D7">
        <w:t xml:space="preserve"> « le </w:t>
      </w:r>
      <w:r w:rsidRPr="000853D7">
        <w:rPr>
          <w:i/>
        </w:rPr>
        <w:t>modus operandi</w:t>
      </w:r>
      <w:r w:rsidRPr="000853D7">
        <w:t xml:space="preserve"> </w:t>
      </w:r>
      <w:r>
        <w:t>[</w:t>
      </w:r>
      <w:proofErr w:type="spellStart"/>
      <w:r>
        <w:t>saïedien</w:t>
      </w:r>
      <w:proofErr w:type="spellEnd"/>
      <w:r>
        <w:t xml:space="preserve">] </w:t>
      </w:r>
      <w:r w:rsidRPr="000853D7">
        <w:t xml:space="preserve">du renversement de l’ordre constitutionnel et de la </w:t>
      </w:r>
      <w:r w:rsidRPr="00057392">
        <w:rPr>
          <w:i/>
        </w:rPr>
        <w:t>pluri-constitutionnalité</w:t>
      </w:r>
      <w:r>
        <w:t> »</w:t>
      </w:r>
      <w:r w:rsidRPr="000853D7">
        <w:t xml:space="preserve">, le pays oscillant </w:t>
      </w:r>
      <w:r>
        <w:t>après le 25 juillet 2021</w:t>
      </w:r>
      <w:r w:rsidRPr="000853D7">
        <w:t xml:space="preserve"> « entre </w:t>
      </w:r>
      <w:r>
        <w:t xml:space="preserve">[...] </w:t>
      </w:r>
      <w:r w:rsidRPr="000853D7">
        <w:t xml:space="preserve">registres constitutionnels, dont le plus inouï est le pouvoir </w:t>
      </w:r>
      <w:r>
        <w:t xml:space="preserve">constituant » : en amalgamant </w:t>
      </w:r>
      <w:r w:rsidRPr="000853D7">
        <w:t>les emprunts aux Constitutions an</w:t>
      </w:r>
      <w:r>
        <w:t xml:space="preserve">térieures (depuis la Carthage antique ...) </w:t>
      </w:r>
      <w:r w:rsidRPr="000853D7">
        <w:t xml:space="preserve">pour </w:t>
      </w:r>
      <w:r>
        <w:t>asseoir</w:t>
      </w:r>
      <w:r w:rsidRPr="000853D7">
        <w:t xml:space="preserve"> un pouvoir à sa main. Résultat : un « </w:t>
      </w:r>
      <w:proofErr w:type="spellStart"/>
      <w:r w:rsidRPr="000853D7">
        <w:t>détricotage</w:t>
      </w:r>
      <w:proofErr w:type="spellEnd"/>
      <w:r w:rsidRPr="000853D7">
        <w:t> » systématique des institutions de l’</w:t>
      </w:r>
      <w:r w:rsidR="00605E53">
        <w:t>É</w:t>
      </w:r>
      <w:r w:rsidRPr="000853D7">
        <w:t xml:space="preserve">tat (Conseil supérieur de la magistrature, Instance supérieure indépendante pour les élections, Code </w:t>
      </w:r>
      <w:r>
        <w:t xml:space="preserve">électoral, </w:t>
      </w:r>
      <w:r w:rsidRPr="000853D7">
        <w:t xml:space="preserve">...) ». </w:t>
      </w:r>
      <w:r w:rsidRPr="000853D7">
        <w:rPr>
          <w:i/>
        </w:rPr>
        <w:t xml:space="preserve">Quid </w:t>
      </w:r>
      <w:r w:rsidRPr="000853D7">
        <w:t>du caractère « civil » de l’</w:t>
      </w:r>
      <w:r>
        <w:t>É</w:t>
      </w:r>
      <w:r>
        <w:t xml:space="preserve">tat de la Constitution de 2014 </w:t>
      </w:r>
      <w:r w:rsidRPr="000853D7">
        <w:t xml:space="preserve">et ainsi de l’islam ? </w:t>
      </w:r>
      <w:r>
        <w:t xml:space="preserve">La Constitution de 2022 </w:t>
      </w:r>
      <w:r w:rsidRPr="000853D7">
        <w:t>substitue à la notion d</w:t>
      </w:r>
      <w:proofErr w:type="gramStart"/>
      <w:r w:rsidRPr="000853D7">
        <w:t>’</w:t>
      </w:r>
      <w:r>
        <w:t>«</w:t>
      </w:r>
      <w:proofErr w:type="gramEnd"/>
      <w:r>
        <w:t> </w:t>
      </w:r>
      <w:r>
        <w:t>É</w:t>
      </w:r>
      <w:r w:rsidRPr="000853D7">
        <w:t xml:space="preserve">tat de droit » celle de « l’Etat </w:t>
      </w:r>
      <w:r w:rsidRPr="003F05A0">
        <w:rPr>
          <w:i/>
        </w:rPr>
        <w:t>et la société</w:t>
      </w:r>
      <w:r>
        <w:t xml:space="preserve"> de droit »</w:t>
      </w:r>
      <w:r w:rsidRPr="000853D7">
        <w:t>. Si l’islam n’est pas la religion de l’</w:t>
      </w:r>
      <w:r>
        <w:t>É</w:t>
      </w:r>
      <w:r w:rsidRPr="000853D7">
        <w:t xml:space="preserve">tat, il l’est de la société. Plusieurs </w:t>
      </w:r>
      <w:r>
        <w:t>auteurs</w:t>
      </w:r>
      <w:r w:rsidRPr="000853D7">
        <w:t xml:space="preserve"> pointent l’article 5 de la Constitution</w:t>
      </w:r>
      <w:r>
        <w:t xml:space="preserve"> de 2022</w:t>
      </w:r>
      <w:r w:rsidRPr="000853D7">
        <w:t xml:space="preserve">, </w:t>
      </w:r>
      <w:r>
        <w:t xml:space="preserve">qui </w:t>
      </w:r>
      <w:r w:rsidRPr="000853D7">
        <w:t>vient « assigner exclusivement à l’</w:t>
      </w:r>
      <w:r>
        <w:t>É</w:t>
      </w:r>
      <w:r w:rsidRPr="000853D7">
        <w:t>tat la responsabilité de la conservation de l’</w:t>
      </w:r>
      <w:r w:rsidR="00605E53">
        <w:t>É</w:t>
      </w:r>
      <w:r w:rsidRPr="000853D7">
        <w:t>tat, des biens, de la liberté et de la religion sur la base des finalités de l’islam. Cet article constitue une porte ouverte à l’introduction de la charia comme fondement du gouvernement et par là</w:t>
      </w:r>
      <w:r w:rsidR="00605E53">
        <w:t xml:space="preserve"> </w:t>
      </w:r>
      <w:r w:rsidRPr="000853D7">
        <w:t xml:space="preserve">même comme source de la législation » </w:t>
      </w:r>
      <w:r>
        <w:t>(H.</w:t>
      </w:r>
      <w:r w:rsidRPr="000853D7">
        <w:t xml:space="preserve"> </w:t>
      </w:r>
      <w:proofErr w:type="spellStart"/>
      <w:r w:rsidRPr="000853D7">
        <w:t>Chakir</w:t>
      </w:r>
      <w:proofErr w:type="spellEnd"/>
      <w:r w:rsidRPr="000853D7">
        <w:t xml:space="preserve">). </w:t>
      </w:r>
      <w:r>
        <w:t>L</w:t>
      </w:r>
      <w:r w:rsidRPr="000853D7">
        <w:t xml:space="preserve">e </w:t>
      </w:r>
      <w:r w:rsidRPr="000853D7">
        <w:rPr>
          <w:i/>
        </w:rPr>
        <w:t>khalifat</w:t>
      </w:r>
      <w:r w:rsidRPr="000853D7">
        <w:t xml:space="preserve"> </w:t>
      </w:r>
      <w:r>
        <w:t>est,</w:t>
      </w:r>
      <w:r w:rsidRPr="000853D7">
        <w:t xml:space="preserve"> </w:t>
      </w:r>
      <w:r>
        <w:t>s</w:t>
      </w:r>
      <w:r w:rsidRPr="000853D7">
        <w:t xml:space="preserve">elon Asma </w:t>
      </w:r>
      <w:proofErr w:type="spellStart"/>
      <w:r w:rsidRPr="000853D7">
        <w:t>Nouira</w:t>
      </w:r>
      <w:proofErr w:type="spellEnd"/>
      <w:r w:rsidRPr="000853D7">
        <w:t xml:space="preserve">, le modèle de pouvoir assumé de K. </w:t>
      </w:r>
      <w:proofErr w:type="spellStart"/>
      <w:r w:rsidRPr="000853D7">
        <w:t>Saïed</w:t>
      </w:r>
      <w:proofErr w:type="spellEnd"/>
      <w:r w:rsidRPr="000853D7">
        <w:t xml:space="preserve">. Conclusion de S. </w:t>
      </w:r>
      <w:proofErr w:type="spellStart"/>
      <w:r w:rsidRPr="000853D7">
        <w:t>Klibi</w:t>
      </w:r>
      <w:proofErr w:type="spellEnd"/>
      <w:r w:rsidRPr="000853D7">
        <w:t xml:space="preserve"> : « La Constitution de 2022 est celle de la revanche de l’exécutif et spécialement non pas de la présidence de la république en tant qu’institution, mais d’un président en posture de prédation du pouvoir ». </w:t>
      </w:r>
    </w:p>
    <w:p w:rsidR="00550B84" w:rsidRPr="00AF3C00" w:rsidRDefault="00550B84" w:rsidP="00550B84">
      <w:pPr>
        <w:pStyle w:val="VDIIntertitre"/>
      </w:pPr>
      <w:r w:rsidRPr="00AF3C00">
        <w:lastRenderedPageBreak/>
        <w:t>Un populisme sans peuple ?</w:t>
      </w:r>
    </w:p>
    <w:p w:rsidR="00550B84" w:rsidRPr="000853D7" w:rsidRDefault="00550B84" w:rsidP="00550B84">
      <w:pPr>
        <w:pStyle w:val="Corps"/>
      </w:pPr>
      <w:r>
        <w:t>Après</w:t>
      </w:r>
      <w:r w:rsidRPr="000853D7">
        <w:t xml:space="preserve"> son élection présidentielle par</w:t>
      </w:r>
      <w:r>
        <w:t xml:space="preserve"> 18,4%</w:t>
      </w:r>
      <w:r w:rsidRPr="000853D7">
        <w:t xml:space="preserve"> au 1</w:t>
      </w:r>
      <w:r w:rsidRPr="000853D7">
        <w:rPr>
          <w:vertAlign w:val="superscript"/>
        </w:rPr>
        <w:t>er</w:t>
      </w:r>
      <w:r w:rsidRPr="000853D7">
        <w:t xml:space="preserve"> tour et </w:t>
      </w:r>
      <w:r>
        <w:t>72,7% a</w:t>
      </w:r>
      <w:r w:rsidRPr="000853D7">
        <w:t xml:space="preserve">u </w:t>
      </w:r>
      <w:r>
        <w:t>2</w:t>
      </w:r>
      <w:r w:rsidR="00605E53">
        <w:t>n</w:t>
      </w:r>
      <w:r w:rsidRPr="003A0635">
        <w:rPr>
          <w:vertAlign w:val="superscript"/>
        </w:rPr>
        <w:t>d</w:t>
      </w:r>
      <w:r>
        <w:t xml:space="preserve"> tour, l</w:t>
      </w:r>
      <w:r w:rsidRPr="000853D7">
        <w:t>es</w:t>
      </w:r>
      <w:r>
        <w:t xml:space="preserve"> multiples</w:t>
      </w:r>
      <w:r w:rsidRPr="000853D7">
        <w:t xml:space="preserve"> sondages ont fourni </w:t>
      </w:r>
      <w:r>
        <w:t>la mesure</w:t>
      </w:r>
      <w:r w:rsidRPr="000853D7">
        <w:t xml:space="preserve"> de la réception de la politique de K. </w:t>
      </w:r>
      <w:proofErr w:type="spellStart"/>
      <w:r w:rsidRPr="000853D7">
        <w:t>Saïed</w:t>
      </w:r>
      <w:proofErr w:type="spellEnd"/>
      <w:r w:rsidRPr="000853D7">
        <w:t xml:space="preserve"> : </w:t>
      </w:r>
      <w:r>
        <w:t xml:space="preserve">durablement très </w:t>
      </w:r>
      <w:r w:rsidRPr="000853D7">
        <w:t xml:space="preserve">favorable. Une distorsion paradoxale apparaît cependant entre ces </w:t>
      </w:r>
      <w:r>
        <w:t xml:space="preserve">hauts </w:t>
      </w:r>
      <w:r w:rsidRPr="000853D7">
        <w:t xml:space="preserve">niveaux </w:t>
      </w:r>
      <w:proofErr w:type="spellStart"/>
      <w:r w:rsidRPr="000853D7">
        <w:t>sondagiers</w:t>
      </w:r>
      <w:proofErr w:type="spellEnd"/>
      <w:r w:rsidRPr="000853D7">
        <w:t xml:space="preserve"> de satisfaction et des mesures d’une autre envergure</w:t>
      </w:r>
      <w:r>
        <w:t>, celles</w:t>
      </w:r>
      <w:r w:rsidRPr="000853D7">
        <w:t xml:space="preserve"> provenant d</w:t>
      </w:r>
      <w:r>
        <w:t xml:space="preserve">e consultations auxquelles K. </w:t>
      </w:r>
      <w:proofErr w:type="spellStart"/>
      <w:r>
        <w:t>Saïed</w:t>
      </w:r>
      <w:proofErr w:type="spellEnd"/>
      <w:r w:rsidRPr="000853D7">
        <w:t xml:space="preserve"> s’est e</w:t>
      </w:r>
      <w:r>
        <w:t>xposé</w:t>
      </w:r>
      <w:r w:rsidRPr="000853D7">
        <w:t>. Pour la préparation de la nouvelle constitution, sur quelques questions</w:t>
      </w:r>
      <w:r>
        <w:t>,</w:t>
      </w:r>
      <w:r w:rsidRPr="000853D7">
        <w:t xml:space="preserve"> </w:t>
      </w:r>
      <w:r>
        <w:t>le président</w:t>
      </w:r>
      <w:r w:rsidRPr="000853D7">
        <w:t xml:space="preserve"> a </w:t>
      </w:r>
      <w:r>
        <w:t xml:space="preserve">sollicité </w:t>
      </w:r>
      <w:r w:rsidRPr="000853D7">
        <w:t>u</w:t>
      </w:r>
      <w:r>
        <w:t xml:space="preserve">ne consultation électronique : </w:t>
      </w:r>
      <w:r w:rsidRPr="000853D7">
        <w:t>la participation fut faible (</w:t>
      </w:r>
      <w:r w:rsidRPr="000853D7">
        <w:rPr>
          <w:rFonts w:eastAsia="Times New Roman" w:cs="Times New Roman"/>
          <w:bCs/>
        </w:rPr>
        <w:t>534 915 participants selon des données incontrôlables)</w:t>
      </w:r>
      <w:r>
        <w:rPr>
          <w:rFonts w:eastAsia="Times New Roman" w:cs="Times New Roman"/>
          <w:bCs/>
        </w:rPr>
        <w:t xml:space="preserve"> ; </w:t>
      </w:r>
      <w:r w:rsidRPr="000853D7">
        <w:rPr>
          <w:rFonts w:eastAsia="Times New Roman" w:cs="Times New Roman"/>
          <w:bCs/>
        </w:rPr>
        <w:t xml:space="preserve">K. </w:t>
      </w:r>
      <w:proofErr w:type="spellStart"/>
      <w:r w:rsidRPr="000853D7">
        <w:rPr>
          <w:rFonts w:eastAsia="Times New Roman" w:cs="Times New Roman"/>
          <w:bCs/>
        </w:rPr>
        <w:t>Saïed</w:t>
      </w:r>
      <w:proofErr w:type="spellEnd"/>
      <w:r w:rsidRPr="000853D7">
        <w:rPr>
          <w:rFonts w:eastAsia="Times New Roman" w:cs="Times New Roman"/>
          <w:bCs/>
        </w:rPr>
        <w:t xml:space="preserve"> </w:t>
      </w:r>
      <w:r>
        <w:rPr>
          <w:rFonts w:eastAsia="Times New Roman" w:cs="Times New Roman"/>
          <w:bCs/>
        </w:rPr>
        <w:t>imputa celle-là à</w:t>
      </w:r>
      <w:r w:rsidRPr="000853D7">
        <w:rPr>
          <w:rFonts w:eastAsia="Times New Roman" w:cs="Times New Roman"/>
          <w:bCs/>
        </w:rPr>
        <w:t xml:space="preserve"> </w:t>
      </w:r>
      <w:r>
        <w:rPr>
          <w:rFonts w:eastAsia="Times New Roman" w:cs="Times New Roman"/>
          <w:bCs/>
        </w:rPr>
        <w:t xml:space="preserve">la sape par </w:t>
      </w:r>
      <w:r w:rsidRPr="000853D7">
        <w:rPr>
          <w:rFonts w:eastAsia="Times New Roman" w:cs="Times New Roman"/>
          <w:bCs/>
        </w:rPr>
        <w:t xml:space="preserve">une « main invisible </w:t>
      </w:r>
      <w:r>
        <w:rPr>
          <w:rFonts w:eastAsia="Times New Roman" w:cs="Times New Roman"/>
          <w:bCs/>
        </w:rPr>
        <w:t>de la volonté du peuple » (S.</w:t>
      </w:r>
      <w:r w:rsidRPr="000853D7">
        <w:rPr>
          <w:rFonts w:eastAsia="Times New Roman" w:cs="Times New Roman"/>
          <w:bCs/>
        </w:rPr>
        <w:t xml:space="preserve"> </w:t>
      </w:r>
      <w:proofErr w:type="spellStart"/>
      <w:r w:rsidRPr="000853D7">
        <w:rPr>
          <w:rFonts w:eastAsia="Times New Roman" w:cs="Times New Roman"/>
          <w:bCs/>
        </w:rPr>
        <w:t>Oueschtati</w:t>
      </w:r>
      <w:proofErr w:type="spellEnd"/>
      <w:r w:rsidRPr="000853D7">
        <w:rPr>
          <w:rFonts w:eastAsia="Times New Roman" w:cs="Times New Roman"/>
          <w:bCs/>
        </w:rPr>
        <w:t xml:space="preserve">). Résultant d’un </w:t>
      </w:r>
      <w:r w:rsidRPr="000853D7">
        <w:t xml:space="preserve">« marathon en solitaire » (S. </w:t>
      </w:r>
      <w:proofErr w:type="spellStart"/>
      <w:r w:rsidRPr="000853D7">
        <w:t>Klibi</w:t>
      </w:r>
      <w:proofErr w:type="spellEnd"/>
      <w:r w:rsidRPr="000853D7">
        <w:t>), le</w:t>
      </w:r>
      <w:r>
        <w:t xml:space="preserve"> nouveau texte constitutionnel </w:t>
      </w:r>
      <w:r w:rsidRPr="000853D7">
        <w:rPr>
          <w:rFonts w:eastAsia="Times New Roman" w:cs="Times New Roman"/>
          <w:bCs/>
        </w:rPr>
        <w:t xml:space="preserve">fut soumis </w:t>
      </w:r>
      <w:r>
        <w:rPr>
          <w:rFonts w:eastAsia="Times New Roman" w:cs="Times New Roman"/>
          <w:bCs/>
        </w:rPr>
        <w:t xml:space="preserve">à </w:t>
      </w:r>
      <w:r w:rsidRPr="000853D7">
        <w:rPr>
          <w:rFonts w:eastAsia="Times New Roman" w:cs="Times New Roman"/>
          <w:bCs/>
        </w:rPr>
        <w:t xml:space="preserve">référendum : </w:t>
      </w:r>
      <w:r w:rsidRPr="000853D7">
        <w:t>94,6% des votants</w:t>
      </w:r>
      <w:r>
        <w:t xml:space="preserve"> l’approuvèrent </w:t>
      </w:r>
      <w:r>
        <w:rPr>
          <w:rFonts w:eastAsia="Times New Roman" w:cs="Times New Roman"/>
          <w:bCs/>
        </w:rPr>
        <w:t>représenta</w:t>
      </w:r>
      <w:r w:rsidRPr="000853D7">
        <w:rPr>
          <w:rFonts w:eastAsia="Times New Roman" w:cs="Times New Roman"/>
          <w:bCs/>
        </w:rPr>
        <w:t xml:space="preserve">nt </w:t>
      </w:r>
      <w:r>
        <w:rPr>
          <w:rFonts w:eastAsia="Times New Roman" w:cs="Times New Roman"/>
          <w:bCs/>
        </w:rPr>
        <w:t>seulement</w:t>
      </w:r>
      <w:r w:rsidRPr="000853D7">
        <w:rPr>
          <w:rFonts w:eastAsia="Times New Roman" w:cs="Times New Roman"/>
          <w:bCs/>
        </w:rPr>
        <w:t xml:space="preserve"> </w:t>
      </w:r>
      <w:r w:rsidRPr="000853D7">
        <w:t xml:space="preserve">30% du corps électoral. </w:t>
      </w:r>
      <w:r>
        <w:t>Les</w:t>
      </w:r>
      <w:r w:rsidRPr="000853D7">
        <w:t xml:space="preserve"> élections à l’ARP de décembre 2022-janvier 2023</w:t>
      </w:r>
      <w:r>
        <w:t xml:space="preserve"> </w:t>
      </w:r>
      <w:r w:rsidRPr="000853D7">
        <w:t>mobilisèrent 11,2% du corps électoral global au 1</w:t>
      </w:r>
      <w:r w:rsidRPr="000853D7">
        <w:rPr>
          <w:vertAlign w:val="superscript"/>
        </w:rPr>
        <w:t>er</w:t>
      </w:r>
      <w:r>
        <w:t xml:space="preserve"> tour et 11,</w:t>
      </w:r>
      <w:r w:rsidRPr="000853D7">
        <w:t>4% du corps restant pour les candidatures en ballot</w:t>
      </w:r>
      <w:r w:rsidR="00605E53">
        <w:t>t</w:t>
      </w:r>
      <w:r w:rsidRPr="000853D7">
        <w:t>age</w:t>
      </w:r>
      <w:r>
        <w:t xml:space="preserve"> : un désaveu </w:t>
      </w:r>
      <w:proofErr w:type="spellStart"/>
      <w:r>
        <w:t>singlant</w:t>
      </w:r>
      <w:proofErr w:type="spellEnd"/>
      <w:r>
        <w:t xml:space="preserve"> du régime ? Selon H.</w:t>
      </w:r>
      <w:r w:rsidRPr="000853D7">
        <w:t xml:space="preserve"> </w:t>
      </w:r>
      <w:proofErr w:type="spellStart"/>
      <w:r w:rsidRPr="000853D7">
        <w:t>Chekir</w:t>
      </w:r>
      <w:proofErr w:type="spellEnd"/>
      <w:r>
        <w:t>,</w:t>
      </w:r>
      <w:r w:rsidRPr="000853D7">
        <w:t xml:space="preserve"> on allait « du vide démocratique au vide politique »</w:t>
      </w:r>
      <w:r>
        <w:t xml:space="preserve"> au profit des « lobbies locaux, prévaricateurs et clans familiaux et tribaux » ..</w:t>
      </w:r>
      <w:r w:rsidRPr="000853D7">
        <w:t xml:space="preserve">. </w:t>
      </w:r>
    </w:p>
    <w:p w:rsidR="00550B84" w:rsidRPr="00AF3C00" w:rsidRDefault="00550B84" w:rsidP="00550B84">
      <w:pPr>
        <w:pStyle w:val="VDIIntertitre"/>
      </w:pPr>
      <w:r w:rsidRPr="00AF3C00">
        <w:t>Un pouvoir singulier dans une conjoncture singulière ?</w:t>
      </w:r>
    </w:p>
    <w:p w:rsidR="00550B84" w:rsidRDefault="00550B84" w:rsidP="00550B84">
      <w:pPr>
        <w:pStyle w:val="Corps"/>
        <w:rPr>
          <w:bCs/>
          <w:color w:val="4BACC6" w:themeColor="accent5"/>
          <w:kern w:val="36"/>
        </w:rPr>
      </w:pPr>
      <w:r w:rsidRPr="000853D7">
        <w:t xml:space="preserve">La « dégradation » de la mystique en politique que dénonçait Charles </w:t>
      </w:r>
      <w:r>
        <w:t xml:space="preserve">Péguy est-elle une loi d’airain </w:t>
      </w:r>
      <w:r w:rsidRPr="000853D7">
        <w:t xml:space="preserve">universelle ? </w:t>
      </w:r>
      <w:r w:rsidR="00605E53">
        <w:t>À</w:t>
      </w:r>
      <w:r>
        <w:t xml:space="preserve"> l’exercice du pouvoir, </w:t>
      </w:r>
      <w:r w:rsidRPr="000853D7">
        <w:t xml:space="preserve">quelle place une « mystique du peuple » </w:t>
      </w:r>
      <w:r>
        <w:t xml:space="preserve">comme celle de K. </w:t>
      </w:r>
      <w:proofErr w:type="spellStart"/>
      <w:r>
        <w:t>Saïed</w:t>
      </w:r>
      <w:proofErr w:type="spellEnd"/>
      <w:r w:rsidRPr="000853D7">
        <w:t xml:space="preserve"> peut</w:t>
      </w:r>
      <w:r>
        <w:t>-elle</w:t>
      </w:r>
      <w:r w:rsidRPr="000853D7">
        <w:t xml:space="preserve"> </w:t>
      </w:r>
      <w:r>
        <w:t>faire pratiquement au peuple ?... D</w:t>
      </w:r>
      <w:r w:rsidRPr="000853D7">
        <w:t xml:space="preserve">ébut 2023, H. </w:t>
      </w:r>
      <w:proofErr w:type="spellStart"/>
      <w:r w:rsidRPr="000853D7">
        <w:t>Redissi</w:t>
      </w:r>
      <w:proofErr w:type="spellEnd"/>
      <w:r w:rsidRPr="000853D7">
        <w:t xml:space="preserve"> concluait encore pour K. </w:t>
      </w:r>
      <w:proofErr w:type="spellStart"/>
      <w:r w:rsidRPr="000853D7">
        <w:t>Saïed</w:t>
      </w:r>
      <w:proofErr w:type="spellEnd"/>
      <w:r w:rsidRPr="000853D7">
        <w:t xml:space="preserve"> à un </w:t>
      </w:r>
      <w:r w:rsidRPr="000853D7">
        <w:rPr>
          <w:bCs/>
          <w:kern w:val="36"/>
        </w:rPr>
        <w:t>« pouvoir personnel [...] </w:t>
      </w:r>
      <w:r w:rsidRPr="000853D7">
        <w:rPr>
          <w:bCs/>
          <w:i/>
          <w:kern w:val="36"/>
        </w:rPr>
        <w:t>sui generis</w:t>
      </w:r>
      <w:r w:rsidRPr="000853D7">
        <w:rPr>
          <w:bCs/>
          <w:kern w:val="36"/>
        </w:rPr>
        <w:t xml:space="preserve">, inédit et en gestation, </w:t>
      </w:r>
      <w:r w:rsidRPr="000853D7">
        <w:rPr>
          <w:bCs/>
          <w:i/>
          <w:kern w:val="36"/>
        </w:rPr>
        <w:t xml:space="preserve">in statu </w:t>
      </w:r>
      <w:proofErr w:type="spellStart"/>
      <w:r w:rsidRPr="000853D7">
        <w:rPr>
          <w:bCs/>
          <w:i/>
          <w:kern w:val="36"/>
        </w:rPr>
        <w:t>nascendi</w:t>
      </w:r>
      <w:proofErr w:type="spellEnd"/>
      <w:r w:rsidRPr="000853D7">
        <w:rPr>
          <w:bCs/>
          <w:kern w:val="36"/>
        </w:rPr>
        <w:t> »</w:t>
      </w:r>
      <w:r>
        <w:rPr>
          <w:bCs/>
          <w:kern w:val="36"/>
        </w:rPr>
        <w:t xml:space="preserve"> ; s’agissant de ce même régime dans un entretien sur </w:t>
      </w:r>
      <w:r w:rsidRPr="00F74ED4">
        <w:rPr>
          <w:bCs/>
          <w:i/>
          <w:kern w:val="36"/>
        </w:rPr>
        <w:t>France culture</w:t>
      </w:r>
      <w:r>
        <w:rPr>
          <w:bCs/>
          <w:kern w:val="36"/>
        </w:rPr>
        <w:t xml:space="preserve"> du 24 octobre 2023 il a parlé de « terrain populiste </w:t>
      </w:r>
      <w:r w:rsidRPr="00B675C8">
        <w:rPr>
          <w:bCs/>
          <w:i/>
          <w:kern w:val="36"/>
        </w:rPr>
        <w:t>à la limite de</w:t>
      </w:r>
      <w:r>
        <w:rPr>
          <w:bCs/>
          <w:kern w:val="36"/>
        </w:rPr>
        <w:t xml:space="preserve"> la démocratie et de l’autoritarisme »</w:t>
      </w:r>
      <w:r w:rsidRPr="000853D7">
        <w:rPr>
          <w:bCs/>
          <w:kern w:val="36"/>
        </w:rPr>
        <w:t xml:space="preserve">. </w:t>
      </w:r>
      <w:r>
        <w:rPr>
          <w:bCs/>
          <w:kern w:val="36"/>
        </w:rPr>
        <w:t xml:space="preserve">Cédant moins à la nécessité pour un intellectuel de « s’exprimer de façon métaphorique pour ne pas heurter l’opinion publique » (H. </w:t>
      </w:r>
      <w:proofErr w:type="spellStart"/>
      <w:r>
        <w:rPr>
          <w:bCs/>
          <w:kern w:val="36"/>
        </w:rPr>
        <w:t>Redissi</w:t>
      </w:r>
      <w:proofErr w:type="spellEnd"/>
      <w:r>
        <w:rPr>
          <w:bCs/>
          <w:kern w:val="36"/>
        </w:rPr>
        <w:t xml:space="preserve">), </w:t>
      </w:r>
      <w:r w:rsidRPr="000853D7">
        <w:rPr>
          <w:bCs/>
          <w:kern w:val="36"/>
        </w:rPr>
        <w:t xml:space="preserve">S. </w:t>
      </w:r>
      <w:r w:rsidRPr="000853D7">
        <w:t xml:space="preserve">Ben Achour </w:t>
      </w:r>
      <w:r>
        <w:t xml:space="preserve">estimait du président </w:t>
      </w:r>
      <w:proofErr w:type="spellStart"/>
      <w:r>
        <w:t>Saïed</w:t>
      </w:r>
      <w:proofErr w:type="spellEnd"/>
      <w:r w:rsidRPr="000853D7">
        <w:t xml:space="preserve"> qu</w:t>
      </w:r>
      <w:proofErr w:type="gramStart"/>
      <w:r w:rsidRPr="000853D7">
        <w:t>’«</w:t>
      </w:r>
      <w:proofErr w:type="gramEnd"/>
      <w:r w:rsidRPr="000853D7">
        <w:t> a</w:t>
      </w:r>
      <w:r>
        <w:t>ucune limite ne semble arrêter s</w:t>
      </w:r>
      <w:r w:rsidRPr="000853D7">
        <w:t xml:space="preserve">a course effrénée vers le </w:t>
      </w:r>
      <w:r>
        <w:t>pouvoir absolu ». O</w:t>
      </w:r>
      <w:r w:rsidRPr="000853D7">
        <w:t>n a assisté à la dénonciation d’un complot contre la sécurité</w:t>
      </w:r>
      <w:r>
        <w:t xml:space="preserve"> de l’Etat </w:t>
      </w:r>
      <w:r w:rsidRPr="00397A31">
        <w:rPr>
          <w:rFonts w:cs="DejaVuSerifCondensed"/>
        </w:rPr>
        <w:t xml:space="preserve">de 8 figures de l’opposition </w:t>
      </w:r>
      <w:r w:rsidRPr="00397A31">
        <w:t>(29.12.2022),</w:t>
      </w:r>
      <w:r w:rsidRPr="000853D7">
        <w:t xml:space="preserve"> à une politique d’intimidation </w:t>
      </w:r>
      <w:r>
        <w:t>(</w:t>
      </w:r>
      <w:r w:rsidRPr="00397A31">
        <w:t xml:space="preserve">Ahmed </w:t>
      </w:r>
      <w:proofErr w:type="spellStart"/>
      <w:r w:rsidRPr="00397A31">
        <w:t>Nejib</w:t>
      </w:r>
      <w:proofErr w:type="spellEnd"/>
      <w:r w:rsidRPr="00397A31">
        <w:t xml:space="preserve"> Chebbi,</w:t>
      </w:r>
      <w:r>
        <w:t xml:space="preserve"> ...) </w:t>
      </w:r>
      <w:r w:rsidRPr="000853D7">
        <w:t>et d’arrestation de responsables</w:t>
      </w:r>
      <w:r>
        <w:t xml:space="preserve"> politiques (une vingtaine de R. </w:t>
      </w:r>
      <w:r w:rsidRPr="000853D7">
        <w:t xml:space="preserve">Ghannouchi à </w:t>
      </w:r>
      <w:proofErr w:type="spellStart"/>
      <w:r w:rsidRPr="000853D7">
        <w:t>Abir</w:t>
      </w:r>
      <w:proofErr w:type="spellEnd"/>
      <w:r w:rsidRPr="000853D7">
        <w:t xml:space="preserve"> </w:t>
      </w:r>
      <w:proofErr w:type="spellStart"/>
      <w:r w:rsidRPr="000853D7">
        <w:t>Moussi</w:t>
      </w:r>
      <w:proofErr w:type="spellEnd"/>
      <w:r>
        <w:t>)</w:t>
      </w:r>
      <w:r w:rsidRPr="000853D7">
        <w:t xml:space="preserve">, </w:t>
      </w:r>
      <w:r>
        <w:t xml:space="preserve">jusqu’aux brusques renvoi et remplacement de </w:t>
      </w:r>
      <w:r w:rsidRPr="000853D7">
        <w:t>la cheffe du gouvernemen</w:t>
      </w:r>
      <w:r>
        <w:t xml:space="preserve">t (2.8.2023). </w:t>
      </w:r>
      <w:r w:rsidRPr="00550B84">
        <w:t xml:space="preserve">Au 24 décembre 2023 ont eu lieu des élections locales destinées à </w:t>
      </w:r>
      <w:r w:rsidRPr="00550B84">
        <w:lastRenderedPageBreak/>
        <w:t>« reconstruire et parachever les institutions » inscrites dans la Constitution de 2022 : elles ont mobilisé 11,8% des électeurs inscrits ! ...</w:t>
      </w:r>
      <w:r w:rsidRPr="00C84A01">
        <w:rPr>
          <w:bCs/>
          <w:color w:val="4BACC6" w:themeColor="accent5"/>
          <w:kern w:val="36"/>
        </w:rPr>
        <w:t xml:space="preserve"> </w:t>
      </w:r>
    </w:p>
    <w:p w:rsidR="00550B84" w:rsidRDefault="00550B84" w:rsidP="00550B84">
      <w:pPr>
        <w:pStyle w:val="Corps"/>
        <w:rPr>
          <w:rFonts w:ascii="Garamond" w:hAnsi="Garamond"/>
          <w:bCs/>
          <w:kern w:val="36"/>
        </w:rPr>
      </w:pPr>
      <w:r>
        <w:rPr>
          <w:bCs/>
          <w:kern w:val="36"/>
        </w:rPr>
        <w:t xml:space="preserve">Je finirai sur 2 observations. 1. L’ouvrage privilégie l’analyse de la politique interne sur laquelle le citoyen est censé avoir prise à la différence de la dimension internationale. Cependant pour une compréhension élargie, l’avènement et les évolutions du </w:t>
      </w:r>
      <w:proofErr w:type="spellStart"/>
      <w:r>
        <w:rPr>
          <w:bCs/>
          <w:kern w:val="36"/>
        </w:rPr>
        <w:t>saïedisme</w:t>
      </w:r>
      <w:proofErr w:type="spellEnd"/>
      <w:r>
        <w:rPr>
          <w:bCs/>
          <w:kern w:val="36"/>
        </w:rPr>
        <w:t xml:space="preserve"> ne doivent-ils pas aussi être conjoncturellement corrélés avec (« </w:t>
      </w:r>
      <w:proofErr w:type="spellStart"/>
      <w:r>
        <w:rPr>
          <w:bCs/>
          <w:kern w:val="36"/>
        </w:rPr>
        <w:t>possibilisés</w:t>
      </w:r>
      <w:proofErr w:type="spellEnd"/>
      <w:r>
        <w:rPr>
          <w:bCs/>
          <w:kern w:val="36"/>
        </w:rPr>
        <w:t> » par) la vaste remise en cause de « l’ordre » mondial dominant depuis l’après-seconde-guerre-mondiale et de ses fondements : crise du modèle de la démocratie représentative et constitutionnelle jusque dans des pays dits de vieille démocratie, multiplication des zones de conflits (</w:t>
      </w:r>
      <w:r w:rsidRPr="00B26423">
        <w:rPr>
          <w:bCs/>
          <w:kern w:val="36"/>
        </w:rPr>
        <w:t xml:space="preserve">DAECH en Syrie et Irak </w:t>
      </w:r>
      <w:r w:rsidRPr="00B26423">
        <w:t>2014-2017</w:t>
      </w:r>
      <w:r>
        <w:t> </w:t>
      </w:r>
      <w:r>
        <w:rPr>
          <w:bCs/>
          <w:kern w:val="36"/>
        </w:rPr>
        <w:t>;</w:t>
      </w:r>
      <w:r w:rsidRPr="00B26423">
        <w:rPr>
          <w:bCs/>
          <w:kern w:val="36"/>
        </w:rPr>
        <w:t xml:space="preserve"> </w:t>
      </w:r>
      <w:r w:rsidRPr="00B26423">
        <w:t xml:space="preserve">« chaos » en </w:t>
      </w:r>
      <w:r w:rsidRPr="00550B84">
        <w:t>Irak, Syrie, Liban, Yémen, Libye</w:t>
      </w:r>
      <w:r>
        <w:rPr>
          <w:rStyle w:val="a-size-extra-large"/>
          <w:rFonts w:ascii="Garamond" w:hAnsi="Garamond"/>
        </w:rPr>
        <w:t> </w:t>
      </w:r>
      <w:r>
        <w:t>;</w:t>
      </w:r>
      <w:r w:rsidRPr="00B26423">
        <w:t xml:space="preserve"> </w:t>
      </w:r>
      <w:r>
        <w:rPr>
          <w:bCs/>
          <w:kern w:val="36"/>
        </w:rPr>
        <w:t>guerre</w:t>
      </w:r>
      <w:r w:rsidRPr="00B26423">
        <w:rPr>
          <w:bCs/>
          <w:kern w:val="36"/>
        </w:rPr>
        <w:t xml:space="preserve"> russo-ukrainien</w:t>
      </w:r>
      <w:r>
        <w:rPr>
          <w:bCs/>
          <w:kern w:val="36"/>
        </w:rPr>
        <w:t>ne</w:t>
      </w:r>
      <w:r w:rsidRPr="00B26423">
        <w:rPr>
          <w:bCs/>
          <w:kern w:val="36"/>
        </w:rPr>
        <w:t xml:space="preserve"> depuis </w:t>
      </w:r>
      <w:r>
        <w:rPr>
          <w:bCs/>
          <w:kern w:val="36"/>
        </w:rPr>
        <w:t>2014</w:t>
      </w:r>
      <w:r w:rsidRPr="00B26423">
        <w:rPr>
          <w:bCs/>
          <w:kern w:val="36"/>
        </w:rPr>
        <w:t>...)</w:t>
      </w:r>
      <w:r>
        <w:rPr>
          <w:bCs/>
          <w:kern w:val="36"/>
        </w:rPr>
        <w:t>, globalisation des « populismes au pouvoir », voire « déclassement français » au Moyen Orient et au Maghreb...</w:t>
      </w:r>
      <w:r w:rsidRPr="00F4726D">
        <w:rPr>
          <w:rStyle w:val="Appelnotedebasdep"/>
          <w:rFonts w:ascii="Garamond" w:hAnsi="Garamond"/>
          <w:bCs/>
          <w:kern w:val="36"/>
        </w:rPr>
        <w:t xml:space="preserve"> </w:t>
      </w:r>
      <w:r w:rsidRPr="00356BE7">
        <w:rPr>
          <w:rStyle w:val="Appelnotedebasdep"/>
          <w:rFonts w:ascii="Garamond" w:hAnsi="Garamond"/>
          <w:bCs/>
          <w:kern w:val="36"/>
        </w:rPr>
        <w:footnoteReference w:id="4"/>
      </w:r>
      <w:r>
        <w:rPr>
          <w:bCs/>
          <w:kern w:val="36"/>
        </w:rPr>
        <w:t xml:space="preserve"> ? Ainsi Z. </w:t>
      </w:r>
      <w:proofErr w:type="spellStart"/>
      <w:r>
        <w:rPr>
          <w:bCs/>
          <w:kern w:val="36"/>
        </w:rPr>
        <w:t>Krichen</w:t>
      </w:r>
      <w:proofErr w:type="spellEnd"/>
      <w:r>
        <w:rPr>
          <w:bCs/>
          <w:kern w:val="36"/>
        </w:rPr>
        <w:t xml:space="preserve"> (2023) note-t-il en passant que K. </w:t>
      </w:r>
      <w:proofErr w:type="spellStart"/>
      <w:r>
        <w:rPr>
          <w:bCs/>
          <w:kern w:val="36"/>
        </w:rPr>
        <w:t>Saïed</w:t>
      </w:r>
      <w:proofErr w:type="spellEnd"/>
      <w:r>
        <w:rPr>
          <w:bCs/>
          <w:kern w:val="36"/>
        </w:rPr>
        <w:t xml:space="preserve"> médita le « mouvement des gilets jaunes » et la fatigue démocratique en France...</w:t>
      </w:r>
      <w:r w:rsidRPr="007335BA">
        <w:rPr>
          <w:rStyle w:val="Appelnotedebasdep"/>
          <w:rFonts w:ascii="Garamond" w:hAnsi="Garamond"/>
          <w:bCs/>
          <w:kern w:val="36"/>
        </w:rPr>
        <w:t xml:space="preserve"> </w:t>
      </w:r>
    </w:p>
    <w:p w:rsidR="00D73055" w:rsidRPr="00550B84" w:rsidRDefault="00550B84" w:rsidP="00550B84">
      <w:pPr>
        <w:pStyle w:val="Corps"/>
        <w:rPr>
          <w:bCs/>
          <w:kern w:val="36"/>
        </w:rPr>
      </w:pPr>
      <w:r>
        <w:rPr>
          <w:bCs/>
          <w:kern w:val="36"/>
        </w:rPr>
        <w:t xml:space="preserve">2. Si, s’adressant prioritairement au citoyen tunisien, il serait erroné de soumettre l’évaluation de cet ouvrage à la seule aune de la vaste bibliographie scientifique produite sur la Tunisie (et le monde arabe) depuis 2011, </w:t>
      </w:r>
      <w:r w:rsidRPr="00356BE7">
        <w:rPr>
          <w:bCs/>
          <w:kern w:val="36"/>
        </w:rPr>
        <w:t>l’</w:t>
      </w:r>
      <w:r w:rsidRPr="00356BE7">
        <w:rPr>
          <w:bCs/>
          <w:i/>
          <w:kern w:val="36"/>
        </w:rPr>
        <w:t>honnête homme</w:t>
      </w:r>
      <w:r>
        <w:rPr>
          <w:bCs/>
          <w:kern w:val="36"/>
        </w:rPr>
        <w:t xml:space="preserve"> étranger y trouvera un riche accès direct à la parole d’une partie de l’intelligentsia tunisienne à charge pour lui de compléter ses lumières par ailleurs. </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550B84">
        <w:t xml:space="preserve">12 février </w:t>
      </w:r>
      <w:r w:rsidR="00D27D24">
        <w:t>202</w:t>
      </w:r>
      <w:r w:rsidR="004F574A">
        <w:t>4</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89C" w:rsidRDefault="00E6089C">
      <w:r>
        <w:separator/>
      </w:r>
    </w:p>
  </w:endnote>
  <w:endnote w:type="continuationSeparator" w:id="0">
    <w:p w:rsidR="00E6089C" w:rsidRDefault="00E6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Garamond">
    <w:panose1 w:val="02020404030301010803"/>
    <w:charset w:val="00"/>
    <w:family w:val="roman"/>
    <w:pitch w:val="variable"/>
    <w:sig w:usb0="00000287" w:usb1="00000000" w:usb2="00000000" w:usb3="00000000" w:csb0="0000009F" w:csb1="00000000"/>
  </w:font>
  <w:font w:name="DejaVuSerifCondensed">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89C" w:rsidRDefault="00E6089C">
      <w:r>
        <w:separator/>
      </w:r>
    </w:p>
  </w:footnote>
  <w:footnote w:type="continuationSeparator" w:id="0">
    <w:p w:rsidR="00E6089C" w:rsidRDefault="00E6089C">
      <w:r>
        <w:continuationSeparator/>
      </w:r>
    </w:p>
  </w:footnote>
  <w:footnote w:id="1">
    <w:p w:rsidR="00550B84" w:rsidRPr="00550B84" w:rsidRDefault="00550B84" w:rsidP="00550B84">
      <w:pPr>
        <w:pStyle w:val="Notedebasdepage"/>
      </w:pPr>
      <w:r w:rsidRPr="001F54AF">
        <w:rPr>
          <w:rStyle w:val="Appelnotedebasdep"/>
          <w:rFonts w:ascii="Garamond" w:hAnsi="Garamond"/>
          <w:sz w:val="18"/>
          <w:szCs w:val="18"/>
        </w:rPr>
        <w:footnoteRef/>
      </w:r>
      <w:r w:rsidRPr="001F54AF">
        <w:t xml:space="preserve"> </w:t>
      </w:r>
      <w:r w:rsidRPr="007B1E39">
        <w:t xml:space="preserve">Politologue et islamologue, auteur notamment de : 2004, </w:t>
      </w:r>
      <w:r w:rsidRPr="00550B84">
        <w:rPr>
          <w:i/>
          <w:iCs/>
        </w:rPr>
        <w:t>L’exception islamique</w:t>
      </w:r>
      <w:r w:rsidRPr="007B1E39">
        <w:t xml:space="preserve"> (Paris, Seuil) ; </w:t>
      </w:r>
      <w:r w:rsidRPr="00550B84">
        <w:t xml:space="preserve">2011, </w:t>
      </w:r>
      <w:r w:rsidRPr="00550B84">
        <w:rPr>
          <w:i/>
        </w:rPr>
        <w:t>La tragédie de l’islam moderne</w:t>
      </w:r>
      <w:r>
        <w:t xml:space="preserve"> (</w:t>
      </w:r>
      <w:r w:rsidRPr="007B1E39">
        <w:t>idem</w:t>
      </w:r>
      <w:r>
        <w:t xml:space="preserve">) ; 2017 ; </w:t>
      </w:r>
      <w:r w:rsidRPr="00550B84">
        <w:rPr>
          <w:i/>
        </w:rPr>
        <w:t xml:space="preserve">L’islam incertain. Révolutions et islam post-autoritaire </w:t>
      </w:r>
      <w:r w:rsidRPr="00550B84">
        <w:t>(Tunis, Cérès).</w:t>
      </w:r>
    </w:p>
  </w:footnote>
  <w:footnote w:id="2">
    <w:p w:rsidR="00550B84" w:rsidRPr="00550B84" w:rsidRDefault="00550B84" w:rsidP="00550B84">
      <w:pPr>
        <w:pStyle w:val="Notedebasdepage"/>
      </w:pPr>
      <w:r w:rsidRPr="00EA0AEA">
        <w:rPr>
          <w:rStyle w:val="Appelnotedebasdep"/>
          <w:rFonts w:ascii="Garamond" w:hAnsi="Garamond"/>
        </w:rPr>
        <w:footnoteRef/>
      </w:r>
      <w:r w:rsidRPr="00EA0AEA">
        <w:t xml:space="preserve"> In H. </w:t>
      </w:r>
      <w:proofErr w:type="spellStart"/>
      <w:r w:rsidRPr="00EA0AEA">
        <w:t>Redissi</w:t>
      </w:r>
      <w:proofErr w:type="spellEnd"/>
      <w:r w:rsidRPr="00EA0AEA">
        <w:t xml:space="preserve"> et </w:t>
      </w:r>
      <w:r w:rsidRPr="00EA0AEA">
        <w:rPr>
          <w:i/>
        </w:rPr>
        <w:t>al.</w:t>
      </w:r>
      <w:r w:rsidRPr="00EA0AEA">
        <w:t xml:space="preserve">, 2020, </w:t>
      </w:r>
      <w:r w:rsidRPr="00EA0AEA">
        <w:rPr>
          <w:i/>
        </w:rPr>
        <w:t>La tentation populiste. Les élections de 2019 en Tunisie</w:t>
      </w:r>
      <w:r w:rsidRPr="00EA0AEA">
        <w:t>, Cérès éditions 2</w:t>
      </w:r>
      <w:r w:rsidRPr="00EA0AEA">
        <w:rPr>
          <w:vertAlign w:val="superscript"/>
        </w:rPr>
        <w:t>e</w:t>
      </w:r>
      <w:r w:rsidRPr="00EA0AEA">
        <w:t xml:space="preserve"> édi</w:t>
      </w:r>
      <w:r>
        <w:t>tion 2022</w:t>
      </w:r>
      <w:r w:rsidRPr="00EA0AEA">
        <w:t xml:space="preserve">. </w:t>
      </w:r>
    </w:p>
  </w:footnote>
  <w:footnote w:id="3">
    <w:p w:rsidR="00550B84" w:rsidRPr="00550B84" w:rsidRDefault="00550B84" w:rsidP="00550B84">
      <w:pPr>
        <w:pStyle w:val="Notedebasdepage"/>
      </w:pPr>
      <w:r w:rsidRPr="00057392">
        <w:rPr>
          <w:rStyle w:val="Appelnotedebasdep"/>
          <w:rFonts w:ascii="Garamond" w:hAnsi="Garamond"/>
          <w:sz w:val="18"/>
          <w:szCs w:val="18"/>
        </w:rPr>
        <w:footnoteRef/>
      </w:r>
      <w:r w:rsidRPr="00057392">
        <w:t xml:space="preserve"> </w:t>
      </w:r>
      <w:r>
        <w:t xml:space="preserve">Eurent pu être cités par ex. </w:t>
      </w:r>
      <w:r w:rsidRPr="00057392">
        <w:t xml:space="preserve">Ch. Tilly et S. </w:t>
      </w:r>
      <w:proofErr w:type="spellStart"/>
      <w:r w:rsidRPr="00057392">
        <w:t>Tarrow</w:t>
      </w:r>
      <w:proofErr w:type="spellEnd"/>
      <w:r w:rsidRPr="00057392">
        <w:t xml:space="preserve">, 2008, </w:t>
      </w:r>
      <w:r w:rsidRPr="00057392">
        <w:rPr>
          <w:i/>
        </w:rPr>
        <w:t>Politiques du conflit. De la grève à la révolution</w:t>
      </w:r>
      <w:r w:rsidRPr="00057392">
        <w:t xml:space="preserve">, </w:t>
      </w:r>
      <w:r>
        <w:t xml:space="preserve">presses de </w:t>
      </w:r>
      <w:proofErr w:type="spellStart"/>
      <w:r w:rsidRPr="00057392">
        <w:t>SciencesPo</w:t>
      </w:r>
      <w:proofErr w:type="spellEnd"/>
      <w:r>
        <w:t xml:space="preserve"> </w:t>
      </w:r>
      <w:r w:rsidRPr="00057392">
        <w:t xml:space="preserve">; </w:t>
      </w:r>
      <w:r w:rsidRPr="00057392">
        <w:rPr>
          <w:color w:val="000000" w:themeColor="text1"/>
        </w:rPr>
        <w:t xml:space="preserve">A. </w:t>
      </w:r>
      <w:proofErr w:type="spellStart"/>
      <w:r w:rsidRPr="00057392">
        <w:rPr>
          <w:color w:val="000000" w:themeColor="text1"/>
        </w:rPr>
        <w:t>Dieckhoff</w:t>
      </w:r>
      <w:proofErr w:type="spellEnd"/>
      <w:r w:rsidRPr="00057392">
        <w:rPr>
          <w:color w:val="000000" w:themeColor="text1"/>
        </w:rPr>
        <w:t xml:space="preserve">, Ch. </w:t>
      </w:r>
      <w:proofErr w:type="spellStart"/>
      <w:r w:rsidRPr="00057392">
        <w:rPr>
          <w:color w:val="000000" w:themeColor="text1"/>
        </w:rPr>
        <w:t>Jaffrelot</w:t>
      </w:r>
      <w:proofErr w:type="spellEnd"/>
      <w:r w:rsidRPr="00057392">
        <w:rPr>
          <w:color w:val="000000" w:themeColor="text1"/>
        </w:rPr>
        <w:t xml:space="preserve"> et E. </w:t>
      </w:r>
      <w:proofErr w:type="spellStart"/>
      <w:r w:rsidRPr="00057392">
        <w:rPr>
          <w:color w:val="000000" w:themeColor="text1"/>
        </w:rPr>
        <w:t>Massicart</w:t>
      </w:r>
      <w:proofErr w:type="spellEnd"/>
      <w:r w:rsidRPr="00057392">
        <w:rPr>
          <w:color w:val="000000" w:themeColor="text1"/>
        </w:rPr>
        <w:t xml:space="preserve"> (</w:t>
      </w:r>
      <w:proofErr w:type="spellStart"/>
      <w:r w:rsidRPr="00057392">
        <w:rPr>
          <w:color w:val="000000" w:themeColor="text1"/>
        </w:rPr>
        <w:t>dir</w:t>
      </w:r>
      <w:proofErr w:type="spellEnd"/>
      <w:r w:rsidRPr="00057392">
        <w:rPr>
          <w:color w:val="000000" w:themeColor="text1"/>
        </w:rPr>
        <w:t xml:space="preserve">.), 2019, </w:t>
      </w:r>
      <w:r w:rsidRPr="00057392">
        <w:rPr>
          <w:i/>
          <w:color w:val="000000" w:themeColor="text1"/>
        </w:rPr>
        <w:t>Populismes au pouvoir</w:t>
      </w:r>
      <w:r w:rsidRPr="00057392">
        <w:rPr>
          <w:color w:val="000000" w:themeColor="text1"/>
        </w:rPr>
        <w:t xml:space="preserve">, </w:t>
      </w:r>
      <w:r>
        <w:rPr>
          <w:color w:val="000000" w:themeColor="text1"/>
        </w:rPr>
        <w:t xml:space="preserve">Presses de </w:t>
      </w:r>
      <w:proofErr w:type="spellStart"/>
      <w:r w:rsidRPr="00057392">
        <w:rPr>
          <w:color w:val="000000" w:themeColor="text1"/>
        </w:rPr>
        <w:t>SciencesPo</w:t>
      </w:r>
      <w:proofErr w:type="spellEnd"/>
      <w:r w:rsidRPr="00057392">
        <w:rPr>
          <w:color w:val="000000" w:themeColor="text1"/>
        </w:rPr>
        <w:t xml:space="preserve">. </w:t>
      </w:r>
    </w:p>
  </w:footnote>
  <w:footnote w:id="4">
    <w:p w:rsidR="00550B84" w:rsidRPr="00B21148" w:rsidRDefault="00550B84" w:rsidP="00550B84">
      <w:pPr>
        <w:pStyle w:val="Notedebasdepage"/>
        <w:rPr>
          <w:b/>
        </w:rPr>
      </w:pPr>
      <w:r w:rsidRPr="00486138">
        <w:rPr>
          <w:rStyle w:val="Appelnotedebasdep"/>
          <w:rFonts w:ascii="Garamond" w:hAnsi="Garamond"/>
          <w:color w:val="000000" w:themeColor="text1"/>
          <w:sz w:val="18"/>
          <w:szCs w:val="18"/>
        </w:rPr>
        <w:footnoteRef/>
      </w:r>
      <w:r w:rsidRPr="00486138">
        <w:t xml:space="preserve"> </w:t>
      </w:r>
      <w:r w:rsidRPr="00607C88">
        <w:t xml:space="preserve">S. </w:t>
      </w:r>
      <w:proofErr w:type="spellStart"/>
      <w:r w:rsidRPr="00607C88">
        <w:t>Levitsky</w:t>
      </w:r>
      <w:proofErr w:type="spellEnd"/>
      <w:r w:rsidRPr="00607C88">
        <w:t xml:space="preserve"> et D. </w:t>
      </w:r>
      <w:proofErr w:type="spellStart"/>
      <w:r w:rsidRPr="00607C88">
        <w:t>Ziblatt</w:t>
      </w:r>
      <w:proofErr w:type="spellEnd"/>
      <w:r w:rsidRPr="00607C88">
        <w:t xml:space="preserve">, 2019, </w:t>
      </w:r>
      <w:r w:rsidRPr="00550B84">
        <w:rPr>
          <w:i/>
        </w:rPr>
        <w:t>La mort des démocraties</w:t>
      </w:r>
      <w:r w:rsidRPr="00607C88">
        <w:t xml:space="preserve">, Calmann-Lévy ; M. </w:t>
      </w:r>
      <w:proofErr w:type="spellStart"/>
      <w:r w:rsidRPr="00607C88">
        <w:t>Gauchet</w:t>
      </w:r>
      <w:proofErr w:type="spellEnd"/>
      <w:r w:rsidRPr="00607C88">
        <w:t xml:space="preserve">, 2021, </w:t>
      </w:r>
      <w:r w:rsidRPr="00550B84">
        <w:rPr>
          <w:i/>
        </w:rPr>
        <w:t>Macron, les leçons d’un échec</w:t>
      </w:r>
      <w:r w:rsidRPr="00607C88">
        <w:t xml:space="preserve">, Stock ; P.-J. </w:t>
      </w:r>
      <w:proofErr w:type="spellStart"/>
      <w:r w:rsidRPr="00607C88">
        <w:t>Luizard</w:t>
      </w:r>
      <w:proofErr w:type="spellEnd"/>
      <w:r w:rsidRPr="00607C88">
        <w:t>, 2022</w:t>
      </w:r>
      <w:r w:rsidRPr="00550B84">
        <w:t xml:space="preserve">, </w:t>
      </w:r>
      <w:r w:rsidRPr="00550B84">
        <w:rPr>
          <w:i/>
        </w:rPr>
        <w:t>Les racines du chaos : Irak, Syrie, Liban, Yémen, Libye, cinq États arabes en faillite</w:t>
      </w:r>
      <w:r w:rsidRPr="00550B84">
        <w:t>, Taillandier ; Ch</w:t>
      </w:r>
      <w:r>
        <w:t>.</w:t>
      </w:r>
      <w:r w:rsidRPr="00550B84">
        <w:t xml:space="preserve"> </w:t>
      </w:r>
      <w:proofErr w:type="spellStart"/>
      <w:r w:rsidRPr="00550B84">
        <w:t>Chesnot</w:t>
      </w:r>
      <w:proofErr w:type="spellEnd"/>
      <w:r w:rsidRPr="00550B84">
        <w:t xml:space="preserve"> et </w:t>
      </w:r>
      <w:r>
        <w:t>G</w:t>
      </w:r>
      <w:r w:rsidRPr="00550B84">
        <w:t xml:space="preserve">. </w:t>
      </w:r>
      <w:proofErr w:type="spellStart"/>
      <w:r w:rsidRPr="00550B84">
        <w:t>Malbrunot</w:t>
      </w:r>
      <w:proofErr w:type="spellEnd"/>
      <w:r w:rsidRPr="00550B84">
        <w:t xml:space="preserve">, 2022, </w:t>
      </w:r>
      <w:r w:rsidRPr="00550B84">
        <w:rPr>
          <w:i/>
        </w:rPr>
        <w:t>Le déclassement français, les secrets d’une guerre d’influence stratégique</w:t>
      </w:r>
      <w:r w:rsidRPr="00550B84">
        <w:t xml:space="preserve">, Michel </w:t>
      </w:r>
      <w:proofErr w:type="spellStart"/>
      <w:r w:rsidRPr="00550B84">
        <w:t>Lafon</w:t>
      </w:r>
      <w:proofErr w:type="spellEnd"/>
      <w:r w:rsidRPr="00550B8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616E4"/>
    <w:rsid w:val="00370594"/>
    <w:rsid w:val="003A3728"/>
    <w:rsid w:val="003B1DDC"/>
    <w:rsid w:val="003B3E7A"/>
    <w:rsid w:val="003D6004"/>
    <w:rsid w:val="00411810"/>
    <w:rsid w:val="00412DC5"/>
    <w:rsid w:val="00415403"/>
    <w:rsid w:val="00424A7A"/>
    <w:rsid w:val="00427A80"/>
    <w:rsid w:val="00437286"/>
    <w:rsid w:val="00440B6F"/>
    <w:rsid w:val="00463500"/>
    <w:rsid w:val="00472187"/>
    <w:rsid w:val="00481F8F"/>
    <w:rsid w:val="004D6529"/>
    <w:rsid w:val="004F4281"/>
    <w:rsid w:val="004F574A"/>
    <w:rsid w:val="004F57E5"/>
    <w:rsid w:val="0050039D"/>
    <w:rsid w:val="005069BE"/>
    <w:rsid w:val="00550B84"/>
    <w:rsid w:val="005A77EA"/>
    <w:rsid w:val="005B0E78"/>
    <w:rsid w:val="005C5829"/>
    <w:rsid w:val="005D5D24"/>
    <w:rsid w:val="00604921"/>
    <w:rsid w:val="00605E53"/>
    <w:rsid w:val="00617961"/>
    <w:rsid w:val="00632336"/>
    <w:rsid w:val="0063372A"/>
    <w:rsid w:val="00637962"/>
    <w:rsid w:val="006432B1"/>
    <w:rsid w:val="00681218"/>
    <w:rsid w:val="00683A88"/>
    <w:rsid w:val="00685886"/>
    <w:rsid w:val="006B4939"/>
    <w:rsid w:val="006B625A"/>
    <w:rsid w:val="006E7A74"/>
    <w:rsid w:val="006F796B"/>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04073"/>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60295"/>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089C"/>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605C"/>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rsid w:val="00550B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Titre1Car">
    <w:name w:val="Titre 1 Car"/>
    <w:basedOn w:val="Policepardfaut"/>
    <w:link w:val="Titre1"/>
    <w:uiPriority w:val="9"/>
    <w:rsid w:val="00550B84"/>
    <w:rPr>
      <w:rFonts w:asciiTheme="majorHAnsi" w:eastAsiaTheme="majorEastAsia" w:hAnsiTheme="majorHAnsi" w:cstheme="majorBidi"/>
      <w:color w:val="365F91" w:themeColor="accent1" w:themeShade="BF"/>
      <w:sz w:val="32"/>
      <w:szCs w:val="32"/>
      <w:bdr w:val="none" w:sz="0" w:space="0" w:color="auto"/>
    </w:rPr>
  </w:style>
  <w:style w:type="character" w:customStyle="1" w:styleId="a-size-extra-large">
    <w:name w:val="a-size-extra-large"/>
    <w:basedOn w:val="Policepardfaut"/>
    <w:rsid w:val="00550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4908CC-FDBE-7240-ABE1-482972A8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6</Pages>
  <Words>1997</Words>
  <Characters>10986</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2024-02-08T14:06:00Z</cp:lastPrinted>
  <dcterms:created xsi:type="dcterms:W3CDTF">2024-02-08T14:06:00Z</dcterms:created>
  <dcterms:modified xsi:type="dcterms:W3CDTF">2024-02-08T14:06:00Z</dcterms:modified>
</cp:coreProperties>
</file>