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1B07B211" w:rsidR="00EF6195" w:rsidRPr="00411CC6" w:rsidRDefault="00464E9B"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w:t>
      </w:r>
      <w:r w:rsidR="00275CE7">
        <w:rPr>
          <w:rFonts w:ascii="Myriad Pro" w:hAnsi="Myriad Pro"/>
          <w:b w:val="0"/>
          <w:i w:val="0"/>
          <w:noProof/>
          <w:sz w:val="64"/>
          <w:szCs w:val="64"/>
          <w:shd w:val="clear" w:color="auto" w:fill="auto"/>
        </w:rPr>
        <w:t>’</w:t>
      </w:r>
      <w:r>
        <w:rPr>
          <w:rFonts w:ascii="Myriad Pro" w:hAnsi="Myriad Pro"/>
          <w:b w:val="0"/>
          <w:i w:val="0"/>
          <w:noProof/>
          <w:sz w:val="64"/>
          <w:szCs w:val="64"/>
          <w:shd w:val="clear" w:color="auto" w:fill="auto"/>
        </w:rPr>
        <w:t>homme qui espérait</w:t>
      </w:r>
    </w:p>
    <w:p w14:paraId="2C8EAE69" w14:textId="5A5C886B"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464E9B">
        <w:t>Benjamin Balint</w:t>
      </w:r>
    </w:p>
    <w:p w14:paraId="5C8DC424" w14:textId="00F1D472" w:rsidR="00BE7F16" w:rsidRPr="00275CE7" w:rsidRDefault="00BE7F16" w:rsidP="00275CE7">
      <w:pPr>
        <w:pStyle w:val="VDIChapo"/>
      </w:pPr>
      <w:proofErr w:type="spellStart"/>
      <w:r w:rsidRPr="00BE7F16">
        <w:t>L</w:t>
      </w:r>
      <w:r w:rsidR="00275CE7">
        <w:t>’</w:t>
      </w:r>
      <w:r w:rsidRPr="00BE7F16">
        <w:t>édition</w:t>
      </w:r>
      <w:proofErr w:type="spellEnd"/>
      <w:r w:rsidRPr="00BE7F16">
        <w:t xml:space="preserve"> de </w:t>
      </w:r>
      <w:proofErr w:type="spellStart"/>
      <w:r w:rsidRPr="00BE7F16">
        <w:t>fragments</w:t>
      </w:r>
      <w:proofErr w:type="spellEnd"/>
      <w:r w:rsidRPr="00BE7F16">
        <w:t xml:space="preserve"> </w:t>
      </w:r>
      <w:proofErr w:type="spellStart"/>
      <w:r w:rsidRPr="00BE7F16">
        <w:t>écrits</w:t>
      </w:r>
      <w:proofErr w:type="spellEnd"/>
      <w:r w:rsidRPr="00BE7F16">
        <w:t xml:space="preserve"> par </w:t>
      </w:r>
      <w:proofErr w:type="spellStart"/>
      <w:r w:rsidRPr="00BE7F16">
        <w:t>le</w:t>
      </w:r>
      <w:proofErr w:type="spellEnd"/>
      <w:r w:rsidRPr="00BE7F16">
        <w:t xml:space="preserve"> </w:t>
      </w:r>
      <w:proofErr w:type="spellStart"/>
      <w:r w:rsidRPr="00BE7F16">
        <w:t>sociologue</w:t>
      </w:r>
      <w:proofErr w:type="spellEnd"/>
      <w:r w:rsidRPr="00BE7F16">
        <w:t xml:space="preserve"> </w:t>
      </w:r>
      <w:proofErr w:type="spellStart"/>
      <w:r w:rsidRPr="00BE7F16">
        <w:t>Zygmunt</w:t>
      </w:r>
      <w:proofErr w:type="spellEnd"/>
      <w:r w:rsidRPr="00BE7F16">
        <w:t xml:space="preserve"> </w:t>
      </w:r>
      <w:proofErr w:type="spellStart"/>
      <w:r w:rsidRPr="00BE7F16">
        <w:t>Bauman</w:t>
      </w:r>
      <w:proofErr w:type="spellEnd"/>
      <w:r w:rsidRPr="00BE7F16">
        <w:t xml:space="preserve"> </w:t>
      </w:r>
      <w:proofErr w:type="spellStart"/>
      <w:r w:rsidRPr="00BE7F16">
        <w:t>offre</w:t>
      </w:r>
      <w:proofErr w:type="spellEnd"/>
      <w:r w:rsidRPr="00BE7F16">
        <w:t xml:space="preserve"> </w:t>
      </w:r>
      <w:proofErr w:type="spellStart"/>
      <w:r w:rsidRPr="00BE7F16">
        <w:t>un</w:t>
      </w:r>
      <w:proofErr w:type="spellEnd"/>
      <w:r w:rsidRPr="00BE7F16">
        <w:t xml:space="preserve"> aperçu de sa vie en exil, </w:t>
      </w:r>
      <w:r w:rsidR="00C47F24">
        <w:t xml:space="preserve">dans </w:t>
      </w:r>
      <w:proofErr w:type="spellStart"/>
      <w:r w:rsidR="00C47F24">
        <w:t>lequel</w:t>
      </w:r>
      <w:proofErr w:type="spellEnd"/>
      <w:r w:rsidR="00C47F24">
        <w:t xml:space="preserve"> </w:t>
      </w:r>
      <w:proofErr w:type="spellStart"/>
      <w:r w:rsidR="00C47F24">
        <w:t>il</w:t>
      </w:r>
      <w:proofErr w:type="spellEnd"/>
      <w:r w:rsidR="00C47F24">
        <w:t xml:space="preserve"> </w:t>
      </w:r>
      <w:proofErr w:type="spellStart"/>
      <w:r w:rsidR="00C47F24">
        <w:t>tente</w:t>
      </w:r>
      <w:proofErr w:type="spellEnd"/>
      <w:r w:rsidRPr="00BE7F16">
        <w:t xml:space="preserve"> de </w:t>
      </w:r>
      <w:proofErr w:type="spellStart"/>
      <w:r w:rsidRPr="00BE7F16">
        <w:t>donner</w:t>
      </w:r>
      <w:proofErr w:type="spellEnd"/>
      <w:r w:rsidRPr="00BE7F16">
        <w:t xml:space="preserve"> </w:t>
      </w:r>
      <w:proofErr w:type="spellStart"/>
      <w:r w:rsidRPr="00BE7F16">
        <w:t>un</w:t>
      </w:r>
      <w:proofErr w:type="spellEnd"/>
      <w:r w:rsidRPr="00BE7F16">
        <w:t xml:space="preserve"> sens à </w:t>
      </w:r>
      <w:proofErr w:type="spellStart"/>
      <w:r w:rsidRPr="00BE7F16">
        <w:t>l</w:t>
      </w:r>
      <w:r w:rsidR="00275CE7">
        <w:t>’</w:t>
      </w:r>
      <w:r w:rsidRPr="00BE7F16">
        <w:t>Holocauste</w:t>
      </w:r>
      <w:proofErr w:type="spellEnd"/>
      <w:r w:rsidRPr="00BE7F16">
        <w:t xml:space="preserve"> et à la </w:t>
      </w:r>
      <w:proofErr w:type="spellStart"/>
      <w:r w:rsidRPr="00BE7F16">
        <w:t>modernité</w:t>
      </w:r>
      <w:proofErr w:type="spellEnd"/>
      <w:r w:rsidRPr="00BE7F16">
        <w:t xml:space="preserve">, </w:t>
      </w:r>
      <w:proofErr w:type="spellStart"/>
      <w:r w:rsidRPr="00BE7F16">
        <w:t>tout</w:t>
      </w:r>
      <w:proofErr w:type="spellEnd"/>
      <w:r w:rsidRPr="00BE7F16">
        <w:t xml:space="preserve"> en </w:t>
      </w:r>
      <w:proofErr w:type="spellStart"/>
      <w:r w:rsidRPr="00BE7F16">
        <w:t>gardant</w:t>
      </w:r>
      <w:proofErr w:type="spellEnd"/>
      <w:r w:rsidRPr="00BE7F16">
        <w:t xml:space="preserve"> </w:t>
      </w:r>
      <w:proofErr w:type="spellStart"/>
      <w:r w:rsidRPr="00BE7F16">
        <w:t>l</w:t>
      </w:r>
      <w:r w:rsidR="00275CE7">
        <w:t>’</w:t>
      </w:r>
      <w:r w:rsidRPr="00BE7F16">
        <w:t>espoir</w:t>
      </w:r>
      <w:proofErr w:type="spellEnd"/>
      <w:r w:rsidRPr="00BE7F16">
        <w:t>.</w:t>
      </w:r>
    </w:p>
    <w:p w14:paraId="73ADBC83" w14:textId="35316433" w:rsidR="000C4840" w:rsidRDefault="000C4840" w:rsidP="000C4840">
      <w:pPr>
        <w:pStyle w:val="VDIRecens"/>
      </w:pPr>
      <w:r>
        <w:t xml:space="preserve">À propos de : </w:t>
      </w:r>
      <w:r w:rsidR="00275CE7">
        <w:t xml:space="preserve">Zygmunt </w:t>
      </w:r>
      <w:proofErr w:type="spellStart"/>
      <w:r w:rsidR="00275CE7">
        <w:t>Bauman</w:t>
      </w:r>
      <w:proofErr w:type="spellEnd"/>
      <w:r w:rsidR="00275CE7">
        <w:t xml:space="preserve">, </w:t>
      </w:r>
      <w:r w:rsidR="00275CE7" w:rsidRPr="00275CE7">
        <w:rPr>
          <w:i/>
          <w:iCs/>
        </w:rPr>
        <w:t>Ma vie en fragments</w:t>
      </w:r>
      <w:r w:rsidR="00275CE7">
        <w:t xml:space="preserve">, traduit par Frédéric Joly. Premier Parallèle, 2023. 300 p., 22 €.  </w:t>
      </w:r>
    </w:p>
    <w:p w14:paraId="0F6F0B55" w14:textId="22A4F65D" w:rsidR="00993E62" w:rsidRDefault="00993E62" w:rsidP="00275CE7">
      <w:pPr>
        <w:pStyle w:val="Corps"/>
      </w:pPr>
      <w:r>
        <w:t xml:space="preserve">En septembre 1998, le lauréat du prestigieux prix Theodor W. Adorno, Zygmunt </w:t>
      </w:r>
      <w:proofErr w:type="spellStart"/>
      <w:r>
        <w:t>Bauman</w:t>
      </w:r>
      <w:proofErr w:type="spellEnd"/>
      <w:r>
        <w:t>, a demandé que la cérémonie de remise des prix à Francfort ne commence pas par un hymne national, mais par l</w:t>
      </w:r>
      <w:r w:rsidR="00275CE7">
        <w:t>’</w:t>
      </w:r>
      <w:r>
        <w:t>Ode à la joie, l</w:t>
      </w:r>
      <w:r w:rsidR="00275CE7">
        <w:t>’</w:t>
      </w:r>
      <w:r>
        <w:t>hymne empli d</w:t>
      </w:r>
      <w:r w:rsidR="00275CE7">
        <w:t>’</w:t>
      </w:r>
      <w:r>
        <w:t>espoir de l</w:t>
      </w:r>
      <w:r w:rsidR="00275CE7">
        <w:t>’</w:t>
      </w:r>
      <w:r>
        <w:t>Europe. En mai 2016, lors d</w:t>
      </w:r>
      <w:r w:rsidR="00275CE7">
        <w:t>’</w:t>
      </w:r>
      <w:r>
        <w:t>une manifestation réclamant la sortie de la Pologne de l</w:t>
      </w:r>
      <w:r w:rsidR="00275CE7">
        <w:t>’</w:t>
      </w:r>
      <w:r>
        <w:t>Union européenne, des nationalistes polonais d</w:t>
      </w:r>
      <w:r w:rsidR="00275CE7">
        <w:t>’</w:t>
      </w:r>
      <w:r>
        <w:t xml:space="preserve">extrême droite ont brûlé une grande photographie de </w:t>
      </w:r>
      <w:proofErr w:type="spellStart"/>
      <w:r>
        <w:t>Bauman</w:t>
      </w:r>
      <w:proofErr w:type="spellEnd"/>
      <w:r>
        <w:t>, qu</w:t>
      </w:r>
      <w:r w:rsidR="00275CE7">
        <w:t>’</w:t>
      </w:r>
      <w:r>
        <w:t>ils couvraient de railleries pendant qu</w:t>
      </w:r>
      <w:r w:rsidR="00275CE7">
        <w:t>’</w:t>
      </w:r>
      <w:r>
        <w:t>elle s</w:t>
      </w:r>
      <w:r w:rsidR="00275CE7">
        <w:t>’</w:t>
      </w:r>
      <w:r>
        <w:t>enflammait.</w:t>
      </w:r>
    </w:p>
    <w:p w14:paraId="2D62EE04" w14:textId="4A3329B1" w:rsidR="000C4840" w:rsidRDefault="00C47F24" w:rsidP="00F47E7C">
      <w:pPr>
        <w:pStyle w:val="Corps"/>
      </w:pPr>
      <w:r w:rsidRPr="00C47F24">
        <w:t xml:space="preserve">Les mémoires de </w:t>
      </w:r>
      <w:proofErr w:type="spellStart"/>
      <w:r w:rsidRPr="00C47F24">
        <w:t>Bauman</w:t>
      </w:r>
      <w:proofErr w:type="spellEnd"/>
      <w:r w:rsidRPr="00C47F24">
        <w:t xml:space="preserve">, juif polonais, sociologue prolifique, protagoniste et interprète des convulsions du XXe siècle, publiées à titre posthume, sont un patchwork </w:t>
      </w:r>
      <w:r>
        <w:t>haut en couleurs</w:t>
      </w:r>
      <w:r w:rsidRPr="00C47F24">
        <w:t xml:space="preserve"> de textes autobiographiques écrits sur </w:t>
      </w:r>
      <w:r>
        <w:t>une trentaine d</w:t>
      </w:r>
      <w:r w:rsidR="00275CE7">
        <w:t>’</w:t>
      </w:r>
      <w:r>
        <w:t>années</w:t>
      </w:r>
      <w:r w:rsidRPr="00C47F24">
        <w:t xml:space="preserve">, habilement rassemblés par la biographe de </w:t>
      </w:r>
      <w:proofErr w:type="spellStart"/>
      <w:r w:rsidRPr="00C47F24">
        <w:t>Bauman</w:t>
      </w:r>
      <w:proofErr w:type="spellEnd"/>
      <w:r w:rsidRPr="00C47F24">
        <w:t xml:space="preserve">, </w:t>
      </w:r>
      <w:proofErr w:type="spellStart"/>
      <w:r w:rsidRPr="00C47F24">
        <w:t>Izabela</w:t>
      </w:r>
      <w:proofErr w:type="spellEnd"/>
      <w:r w:rsidRPr="00C47F24">
        <w:t xml:space="preserve"> Wagner. Cette chronique d</w:t>
      </w:r>
      <w:r w:rsidR="00275CE7">
        <w:t>’</w:t>
      </w:r>
      <w:r w:rsidRPr="00C47F24">
        <w:t xml:space="preserve">une âme en </w:t>
      </w:r>
      <w:r>
        <w:t>butte</w:t>
      </w:r>
      <w:r w:rsidRPr="00C47F24">
        <w:t xml:space="preserve"> avec la société offre un aperçu fascinant de la profondeur avec laquelle ses expériences personnelles ont influencé ses idées et les controverses qu</w:t>
      </w:r>
      <w:r w:rsidR="00275CE7">
        <w:t>’</w:t>
      </w:r>
      <w:r w:rsidRPr="00C47F24">
        <w:t>elles suscitent encore aujourd</w:t>
      </w:r>
      <w:r w:rsidR="00275CE7">
        <w:t>’</w:t>
      </w:r>
      <w:r w:rsidRPr="00C47F24">
        <w:t>hui.</w:t>
      </w:r>
    </w:p>
    <w:p w14:paraId="631F9FB5" w14:textId="140217CE" w:rsidR="00EF6195" w:rsidRDefault="00C47F24" w:rsidP="00EF6195">
      <w:pPr>
        <w:pStyle w:val="Corps"/>
      </w:pPr>
      <w:r w:rsidRPr="00C47F24">
        <w:rPr>
          <w:i/>
          <w:iCs/>
        </w:rPr>
        <w:t>Ma vie en fragments</w:t>
      </w:r>
      <w:r w:rsidRPr="00C47F24">
        <w:t xml:space="preserve"> commence par le récit d</w:t>
      </w:r>
      <w:r w:rsidR="00275CE7">
        <w:t>’</w:t>
      </w:r>
      <w:r w:rsidRPr="00C47F24">
        <w:t>une enfance dans la Pologne de l</w:t>
      </w:r>
      <w:r w:rsidR="00275CE7">
        <w:t>’</w:t>
      </w:r>
      <w:r w:rsidRPr="00C47F24">
        <w:t>entre-deux-guerres, étouffée par une hostilité ouverte à l</w:t>
      </w:r>
      <w:r w:rsidR="00275CE7">
        <w:t>’</w:t>
      </w:r>
      <w:r w:rsidRPr="00C47F24">
        <w:t xml:space="preserve">égard des Juifs. Malgré ses </w:t>
      </w:r>
      <w:r w:rsidRPr="00C47F24">
        <w:lastRenderedPageBreak/>
        <w:t xml:space="preserve">bonnes notes, </w:t>
      </w:r>
      <w:proofErr w:type="spellStart"/>
      <w:r w:rsidRPr="00C47F24">
        <w:t>Bauman</w:t>
      </w:r>
      <w:proofErr w:type="spellEnd"/>
      <w:r w:rsidRPr="00C47F24">
        <w:t xml:space="preserve"> s</w:t>
      </w:r>
      <w:r w:rsidR="00275CE7">
        <w:t>’</w:t>
      </w:r>
      <w:r w:rsidRPr="00C47F24">
        <w:t xml:space="preserve">est entendu dire par un professeur : </w:t>
      </w:r>
      <w:r>
        <w:t>« </w:t>
      </w:r>
      <w:r w:rsidRPr="00C47F24">
        <w:t xml:space="preserve">Tu ne peux pas être le </w:t>
      </w:r>
      <w:r>
        <w:t>premier</w:t>
      </w:r>
      <w:r w:rsidRPr="00C47F24">
        <w:t xml:space="preserve"> de la classe. Cette place est réservée à un enfant polonais</w:t>
      </w:r>
      <w:r>
        <w:t> »</w:t>
      </w:r>
      <w:r w:rsidRPr="00C47F24">
        <w:t>.</w:t>
      </w:r>
    </w:p>
    <w:p w14:paraId="22F280E1" w14:textId="5CA4F74F" w:rsidR="00F205BA" w:rsidRDefault="00C47F24" w:rsidP="00EF6195">
      <w:pPr>
        <w:pStyle w:val="Corps"/>
      </w:pPr>
      <w:r w:rsidRPr="00C47F24">
        <w:t>L</w:t>
      </w:r>
      <w:r w:rsidR="00275CE7">
        <w:t>’</w:t>
      </w:r>
      <w:r w:rsidRPr="00C47F24">
        <w:t xml:space="preserve">enfance </w:t>
      </w:r>
      <w:r>
        <w:t>a pris fin le lendemain</w:t>
      </w:r>
      <w:r w:rsidRPr="00C47F24">
        <w:t xml:space="preserve"> </w:t>
      </w:r>
      <w:r>
        <w:t>de</w:t>
      </w:r>
      <w:r w:rsidRPr="00C47F24">
        <w:t xml:space="preserve"> l</w:t>
      </w:r>
      <w:r w:rsidR="00275CE7">
        <w:t>’</w:t>
      </w:r>
      <w:r w:rsidRPr="00C47F24">
        <w:t>invasion de la Pologne par l</w:t>
      </w:r>
      <w:r w:rsidR="00275CE7">
        <w:t>’</w:t>
      </w:r>
      <w:r w:rsidRPr="00C47F24">
        <w:t xml:space="preserve">Allemagne. Le 2 septembre 1939, </w:t>
      </w:r>
      <w:proofErr w:type="spellStart"/>
      <w:r w:rsidRPr="00C47F24">
        <w:t>Bauman</w:t>
      </w:r>
      <w:proofErr w:type="spellEnd"/>
      <w:r w:rsidRPr="00C47F24">
        <w:t xml:space="preserve">, âgé de 14 ans, </w:t>
      </w:r>
      <w:r>
        <w:t>fuit</w:t>
      </w:r>
      <w:r w:rsidRPr="00C47F24">
        <w:t xml:space="preserve"> avec sa famille dans le dernier train quittant Poznań en direction de l</w:t>
      </w:r>
      <w:r w:rsidR="00275CE7">
        <w:t>’</w:t>
      </w:r>
      <w:r w:rsidRPr="00C47F24">
        <w:t>est. Ils s</w:t>
      </w:r>
      <w:r w:rsidR="00275CE7">
        <w:t>’</w:t>
      </w:r>
      <w:r w:rsidRPr="00C47F24">
        <w:t>installent d</w:t>
      </w:r>
      <w:r w:rsidR="00275CE7">
        <w:t>’</w:t>
      </w:r>
      <w:r w:rsidRPr="00C47F24">
        <w:t>abord dans une ville de l</w:t>
      </w:r>
      <w:r w:rsidR="00275CE7">
        <w:t>’</w:t>
      </w:r>
      <w:r w:rsidRPr="00C47F24">
        <w:t>actuelle Biélorussie, puis, avec l</w:t>
      </w:r>
      <w:r w:rsidR="00275CE7">
        <w:t>’</w:t>
      </w:r>
      <w:r w:rsidRPr="00C47F24">
        <w:t>invasion allemande de l</w:t>
      </w:r>
      <w:r w:rsidR="00275CE7">
        <w:t>’</w:t>
      </w:r>
      <w:r w:rsidRPr="00C47F24">
        <w:t>URSS en juin 1941, s</w:t>
      </w:r>
      <w:r w:rsidR="00275CE7">
        <w:t>’</w:t>
      </w:r>
      <w:r w:rsidRPr="00C47F24">
        <w:t>enfoncent dans l</w:t>
      </w:r>
      <w:r w:rsidR="00275CE7">
        <w:t>’</w:t>
      </w:r>
      <w:r w:rsidRPr="00C47F24">
        <w:t>intérieur de l</w:t>
      </w:r>
      <w:r w:rsidR="00275CE7">
        <w:t>’</w:t>
      </w:r>
      <w:r w:rsidRPr="00C47F24">
        <w:t>Union</w:t>
      </w:r>
      <w:r w:rsidR="00E428F7">
        <w:t xml:space="preserve"> soviétique</w:t>
      </w:r>
      <w:r w:rsidRPr="00C47F24">
        <w:t>. Bien qu</w:t>
      </w:r>
      <w:r w:rsidR="00275CE7">
        <w:t>’</w:t>
      </w:r>
      <w:r w:rsidRPr="00C47F24">
        <w:t xml:space="preserve">ils aient </w:t>
      </w:r>
      <w:r w:rsidR="00E428F7">
        <w:t xml:space="preserve">échappé </w:t>
      </w:r>
      <w:r w:rsidRPr="00C47F24">
        <w:t xml:space="preserve">de justesse </w:t>
      </w:r>
      <w:r w:rsidR="00E428F7">
        <w:t>à</w:t>
      </w:r>
      <w:r w:rsidRPr="00C47F24">
        <w:t xml:space="preserve"> l</w:t>
      </w:r>
      <w:r w:rsidR="00275CE7">
        <w:t>’</w:t>
      </w:r>
      <w:r w:rsidRPr="00C47F24">
        <w:t>expérience de la vie en Pologne sous l</w:t>
      </w:r>
      <w:r w:rsidR="00275CE7">
        <w:t>’</w:t>
      </w:r>
      <w:r w:rsidRPr="00C47F24">
        <w:t xml:space="preserve">occupation nazie, des années de peur et de faim ont suivi. </w:t>
      </w:r>
      <w:r w:rsidR="00E428F7">
        <w:t>« </w:t>
      </w:r>
      <w:r w:rsidRPr="00C47F24">
        <w:t>Aujourd</w:t>
      </w:r>
      <w:r w:rsidR="00275CE7">
        <w:t>’</w:t>
      </w:r>
      <w:r w:rsidRPr="00C47F24">
        <w:t xml:space="preserve">hui encore, dit </w:t>
      </w:r>
      <w:proofErr w:type="spellStart"/>
      <w:r w:rsidRPr="00C47F24">
        <w:t>Bauman</w:t>
      </w:r>
      <w:proofErr w:type="spellEnd"/>
      <w:r w:rsidRPr="00C47F24">
        <w:t>, je ne peux pas m</w:t>
      </w:r>
      <w:r w:rsidR="00275CE7">
        <w:t>’</w:t>
      </w:r>
      <w:r w:rsidRPr="00C47F24">
        <w:t>endormir s</w:t>
      </w:r>
      <w:r w:rsidR="00275CE7">
        <w:t>’</w:t>
      </w:r>
      <w:r w:rsidRPr="00C47F24">
        <w:t>il n</w:t>
      </w:r>
      <w:r w:rsidR="00275CE7">
        <w:t>’</w:t>
      </w:r>
      <w:r w:rsidRPr="00C47F24">
        <w:t>y a pas de pain à la maison</w:t>
      </w:r>
      <w:r w:rsidR="00E428F7">
        <w:t> »</w:t>
      </w:r>
      <w:r w:rsidRPr="00C47F24">
        <w:t>.</w:t>
      </w:r>
      <w:r w:rsidR="00F205BA" w:rsidRPr="00F205BA">
        <w:t xml:space="preserve"> </w:t>
      </w:r>
    </w:p>
    <w:p w14:paraId="1D1FC18B" w14:textId="169A6DF9" w:rsidR="00C47F24" w:rsidRDefault="00F205BA" w:rsidP="00EF6195">
      <w:pPr>
        <w:pStyle w:val="Corps"/>
      </w:pPr>
      <w:r w:rsidRPr="00F205BA">
        <w:t>À l</w:t>
      </w:r>
      <w:r w:rsidR="00275CE7">
        <w:t>’</w:t>
      </w:r>
      <w:r w:rsidRPr="00F205BA">
        <w:t>âge de 18 ans, il a combattu dans la quatrième division de l</w:t>
      </w:r>
      <w:r w:rsidR="00275CE7">
        <w:t>’</w:t>
      </w:r>
      <w:r w:rsidRPr="00F205BA">
        <w:t xml:space="preserve">armée polonaise en exil, </w:t>
      </w:r>
      <w:r>
        <w:t xml:space="preserve">placée </w:t>
      </w:r>
      <w:r w:rsidRPr="00F205BA">
        <w:t>sous le commandement de l</w:t>
      </w:r>
      <w:r w:rsidR="00275CE7">
        <w:t>’</w:t>
      </w:r>
      <w:r w:rsidRPr="00F205BA">
        <w:t>Armée rouge. Au cours de l</w:t>
      </w:r>
      <w:r w:rsidR="00275CE7">
        <w:t>’</w:t>
      </w:r>
      <w:r w:rsidRPr="00F205BA">
        <w:t>été 1944, son unité d</w:t>
      </w:r>
      <w:r w:rsidR="00275CE7">
        <w:t>’</w:t>
      </w:r>
      <w:r w:rsidRPr="00F205BA">
        <w:t>infanterie légère a participé à la libération du camp d</w:t>
      </w:r>
      <w:r w:rsidR="00275CE7">
        <w:t>’</w:t>
      </w:r>
      <w:r w:rsidRPr="00F205BA">
        <w:t xml:space="preserve">extermination de Majdanek, près de Lublin. </w:t>
      </w:r>
      <w:r>
        <w:t>« </w:t>
      </w:r>
      <w:r w:rsidRPr="00F205BA">
        <w:t>Les cadavres gisaient encore en tas</w:t>
      </w:r>
      <w:r>
        <w:t> »</w:t>
      </w:r>
      <w:r w:rsidRPr="00F205BA">
        <w:t>, racontera-t-il plus tard à un ami</w:t>
      </w:r>
      <w:r w:rsidR="00464E9B">
        <w:rPr>
          <w:rStyle w:val="Appelnotedebasdep"/>
        </w:rPr>
        <w:footnoteReference w:id="1"/>
      </w:r>
      <w:r w:rsidR="00464E9B" w:rsidRPr="00F205BA">
        <w:t>.</w:t>
      </w:r>
      <w:r w:rsidRPr="00F205BA">
        <w:t xml:space="preserve">  Blessé par un éclat d</w:t>
      </w:r>
      <w:r w:rsidR="00275CE7">
        <w:t>’</w:t>
      </w:r>
      <w:r w:rsidRPr="00F205BA">
        <w:t>obus en mars 1945, il reçoit la Croix de la Valeur Militaire.</w:t>
      </w:r>
    </w:p>
    <w:p w14:paraId="654A01D7" w14:textId="68122380" w:rsidR="00AA0D77" w:rsidRDefault="00F205BA" w:rsidP="00EF6195">
      <w:pPr>
        <w:pStyle w:val="Corps"/>
      </w:pPr>
      <w:r w:rsidRPr="00F205BA">
        <w:t xml:space="preserve">À la fin de la Seconde Guerre mondiale, la division de </w:t>
      </w:r>
      <w:proofErr w:type="spellStart"/>
      <w:r w:rsidRPr="00F205BA">
        <w:t>Bauman</w:t>
      </w:r>
      <w:proofErr w:type="spellEnd"/>
      <w:r w:rsidRPr="00F205BA">
        <w:t xml:space="preserve"> est intégrée aux services de renseignements militaires polonais. Il se retrouve au département de propagande du Corps de sécurité intérieure (KBW, selon l</w:t>
      </w:r>
      <w:r w:rsidR="00275CE7">
        <w:t>’</w:t>
      </w:r>
      <w:r w:rsidRPr="00F205BA">
        <w:t>acronyme polonais), où il reste jusqu</w:t>
      </w:r>
      <w:r w:rsidR="00275CE7">
        <w:t>’</w:t>
      </w:r>
      <w:r w:rsidRPr="00F205BA">
        <w:t>à la fin de l</w:t>
      </w:r>
      <w:r w:rsidR="00275CE7">
        <w:t>’</w:t>
      </w:r>
      <w:r w:rsidRPr="00F205BA">
        <w:t xml:space="preserve">année 1952. </w:t>
      </w:r>
      <w:r w:rsidRPr="00F205BA">
        <w:rPr>
          <w:i/>
          <w:iCs/>
        </w:rPr>
        <w:t>Ma vie en fragments</w:t>
      </w:r>
      <w:r w:rsidRPr="00F205BA">
        <w:t xml:space="preserve"> présente ce que </w:t>
      </w:r>
      <w:proofErr w:type="spellStart"/>
      <w:r w:rsidRPr="00F205BA">
        <w:t>Bauman</w:t>
      </w:r>
      <w:proofErr w:type="spellEnd"/>
      <w:r w:rsidRPr="00F205BA">
        <w:t xml:space="preserve"> appelle </w:t>
      </w:r>
      <w:r>
        <w:t>« </w:t>
      </w:r>
      <w:r w:rsidRPr="00F205BA">
        <w:t>l</w:t>
      </w:r>
      <w:r w:rsidR="00275CE7">
        <w:t>’</w:t>
      </w:r>
      <w:r w:rsidRPr="00F205BA">
        <w:t>histoire de mon anti-romance avec les forces de sécurité</w:t>
      </w:r>
      <w:r>
        <w:t> »</w:t>
      </w:r>
      <w:r w:rsidRPr="00F205BA">
        <w:t>. Bien qu</w:t>
      </w:r>
      <w:r w:rsidR="00275CE7">
        <w:t>’</w:t>
      </w:r>
      <w:r w:rsidRPr="00F205BA">
        <w:t>il ait coopéré avec des agents du contre-espionnage, en tant qu</w:t>
      </w:r>
      <w:r w:rsidR="00275CE7">
        <w:t>’</w:t>
      </w:r>
      <w:r w:rsidRPr="00F205BA">
        <w:t xml:space="preserve">employé de bureau, dit-il, il a surtout </w:t>
      </w:r>
      <w:r w:rsidR="0033360C">
        <w:t>rédigé</w:t>
      </w:r>
      <w:r w:rsidRPr="00F205BA">
        <w:t xml:space="preserve"> des </w:t>
      </w:r>
      <w:r w:rsidR="0033360C">
        <w:t>brochures</w:t>
      </w:r>
      <w:r w:rsidRPr="00F205BA">
        <w:t xml:space="preserve">. </w:t>
      </w:r>
      <w:r>
        <w:t>« </w:t>
      </w:r>
      <w:r w:rsidRPr="00F205BA">
        <w:t>J</w:t>
      </w:r>
      <w:r w:rsidR="00275CE7">
        <w:t>’</w:t>
      </w:r>
      <w:r w:rsidRPr="00F205BA">
        <w:t>étais tenu à l</w:t>
      </w:r>
      <w:r w:rsidR="00275CE7">
        <w:t>’</w:t>
      </w:r>
      <w:r w:rsidRPr="00F205BA">
        <w:t>écart des tâches les plus "responsables", qui nécessitaient des personnes aux nerfs plus solides que les miens et moins scrupuleuses</w:t>
      </w:r>
      <w:r>
        <w:t> ».</w:t>
      </w:r>
      <w:r w:rsidRPr="00F205BA">
        <w:t xml:space="preserve"> Cela n</w:t>
      </w:r>
      <w:r w:rsidR="00275CE7">
        <w:t>’</w:t>
      </w:r>
      <w:r w:rsidRPr="00F205BA">
        <w:t>a pas empêché des historiens polonais de droite sans scrupules, plus de cinquante ans plus tard, d</w:t>
      </w:r>
      <w:r w:rsidR="00275CE7">
        <w:t>’</w:t>
      </w:r>
      <w:r w:rsidRPr="00F205BA">
        <w:t xml:space="preserve">utiliser cette affiliation pour calomnier </w:t>
      </w:r>
      <w:proofErr w:type="spellStart"/>
      <w:r w:rsidRPr="00F205BA">
        <w:t>Bauman</w:t>
      </w:r>
      <w:proofErr w:type="spellEnd"/>
      <w:r w:rsidRPr="00F205BA">
        <w:t xml:space="preserve"> en l</w:t>
      </w:r>
      <w:r w:rsidR="00275CE7">
        <w:t>’</w:t>
      </w:r>
      <w:r w:rsidRPr="00F205BA">
        <w:t>accusant d</w:t>
      </w:r>
      <w:r w:rsidR="00275CE7">
        <w:t>’</w:t>
      </w:r>
      <w:r w:rsidRPr="00F205BA">
        <w:t>avoir été complice de l</w:t>
      </w:r>
      <w:r w:rsidR="00275CE7">
        <w:t>’</w:t>
      </w:r>
      <w:r w:rsidRPr="00F205BA">
        <w:t xml:space="preserve">épuration politique des opposants au régime communiste. Dans son livre </w:t>
      </w:r>
      <w:proofErr w:type="spellStart"/>
      <w:r w:rsidRPr="00F205BA">
        <w:rPr>
          <w:i/>
          <w:iCs/>
        </w:rPr>
        <w:t>Legislators</w:t>
      </w:r>
      <w:proofErr w:type="spellEnd"/>
      <w:r w:rsidRPr="00F205BA">
        <w:rPr>
          <w:i/>
          <w:iCs/>
        </w:rPr>
        <w:t xml:space="preserve"> and </w:t>
      </w:r>
      <w:proofErr w:type="spellStart"/>
      <w:r w:rsidRPr="00F205BA">
        <w:rPr>
          <w:i/>
          <w:iCs/>
        </w:rPr>
        <w:t>Interpreters</w:t>
      </w:r>
      <w:proofErr w:type="spellEnd"/>
      <w:r w:rsidRPr="00F205BA">
        <w:t xml:space="preserve"> (1987</w:t>
      </w:r>
      <w:r>
        <w:t xml:space="preserve">, </w:t>
      </w:r>
      <w:r w:rsidRPr="00F205BA">
        <w:t>traduction française : </w:t>
      </w:r>
      <w:r w:rsidRPr="00F205BA">
        <w:rPr>
          <w:i/>
          <w:iCs/>
        </w:rPr>
        <w:t>La décadence des intellectuels. Des législateurs aux interprètes</w:t>
      </w:r>
      <w:r w:rsidRPr="00F205BA">
        <w:t>, Arles, Jacqueline Chambon/Actes Sud, 2007</w:t>
      </w:r>
      <w:r>
        <w:rPr>
          <w:rFonts w:ascii="Verdana" w:hAnsi="Verdana"/>
          <w:sz w:val="18"/>
          <w:szCs w:val="18"/>
          <w:shd w:val="clear" w:color="auto" w:fill="F5F5F5"/>
        </w:rPr>
        <w:t>)</w:t>
      </w:r>
      <w:r w:rsidRPr="00F205BA">
        <w:t xml:space="preserve">, </w:t>
      </w:r>
      <w:proofErr w:type="spellStart"/>
      <w:r w:rsidRPr="00F205BA">
        <w:t>Bauman</w:t>
      </w:r>
      <w:proofErr w:type="spellEnd"/>
      <w:r w:rsidRPr="00F205BA">
        <w:t xml:space="preserve"> </w:t>
      </w:r>
      <w:r>
        <w:t>s</w:t>
      </w:r>
      <w:r w:rsidR="00275CE7">
        <w:t>’</w:t>
      </w:r>
      <w:r>
        <w:t>étend</w:t>
      </w:r>
      <w:r w:rsidRPr="00F205BA">
        <w:t xml:space="preserve"> sur la façon dont les intellectuels </w:t>
      </w:r>
      <w:r>
        <w:t>–</w:t>
      </w:r>
      <w:r w:rsidRPr="00F205BA">
        <w:t xml:space="preserve"> malgré leurs prétentions à s</w:t>
      </w:r>
      <w:r w:rsidR="00275CE7">
        <w:t>’</w:t>
      </w:r>
      <w:r w:rsidRPr="00F205BA">
        <w:t>élever au-dessus de l</w:t>
      </w:r>
      <w:r w:rsidR="00275CE7">
        <w:t>’</w:t>
      </w:r>
      <w:r w:rsidRPr="00F205BA">
        <w:t xml:space="preserve">intérêt personnel </w:t>
      </w:r>
      <w:r>
        <w:t>–</w:t>
      </w:r>
      <w:r w:rsidRPr="00F205BA">
        <w:t xml:space="preserve"> deviennent des serviteurs soumis du pouvoir.</w:t>
      </w:r>
      <w:r w:rsidR="00AA0D77" w:rsidRPr="00AA0D77">
        <w:t xml:space="preserve"> </w:t>
      </w:r>
    </w:p>
    <w:p w14:paraId="3B233612" w14:textId="0A2D9CD6" w:rsidR="00AA0D77" w:rsidRDefault="00AA0D77" w:rsidP="00EF6195">
      <w:pPr>
        <w:pStyle w:val="Corps"/>
      </w:pPr>
      <w:r w:rsidRPr="00AA0D77">
        <w:lastRenderedPageBreak/>
        <w:t xml:space="preserve">Le KBW </w:t>
      </w:r>
      <w:r>
        <w:t>renvoie</w:t>
      </w:r>
      <w:r w:rsidRPr="00AA0D77">
        <w:t xml:space="preserve"> brusquement le major </w:t>
      </w:r>
      <w:proofErr w:type="spellStart"/>
      <w:r w:rsidRPr="00AA0D77">
        <w:t>Bauman</w:t>
      </w:r>
      <w:proofErr w:type="spellEnd"/>
      <w:r w:rsidRPr="00AA0D77">
        <w:t xml:space="preserve"> en 1953, après que son père eut contacté l</w:t>
      </w:r>
      <w:r w:rsidR="00275CE7">
        <w:t>’</w:t>
      </w:r>
      <w:r w:rsidRPr="00AA0D77">
        <w:t>ambassade d</w:t>
      </w:r>
      <w:r w:rsidR="00275CE7">
        <w:t>’</w:t>
      </w:r>
      <w:r w:rsidRPr="00AA0D77">
        <w:t>Israël à Varsovie et exprimé le souhait d</w:t>
      </w:r>
      <w:r w:rsidR="00275CE7">
        <w:t>’</w:t>
      </w:r>
      <w:r w:rsidRPr="00AA0D77">
        <w:t>émigrer dans le nouvel État juif. Comptable effacé et universitaire insatisfait</w:t>
      </w:r>
      <w:r>
        <w:t>,</w:t>
      </w:r>
      <w:r w:rsidRPr="00AA0D77">
        <w:t xml:space="preserve"> </w:t>
      </w:r>
      <w:r>
        <w:t>« </w:t>
      </w:r>
      <w:r w:rsidRPr="00AA0D77">
        <w:t>tombé amoureux du judaïsme</w:t>
      </w:r>
      <w:r>
        <w:t> »</w:t>
      </w:r>
      <w:r w:rsidRPr="00AA0D77">
        <w:t xml:space="preserve">, le père avait adopté un sionisme qui, </w:t>
      </w:r>
      <w:r>
        <w:t>au dire de</w:t>
      </w:r>
      <w:r w:rsidRPr="00AA0D77">
        <w:t xml:space="preserve"> son fils, était </w:t>
      </w:r>
      <w:r>
        <w:t>« </w:t>
      </w:r>
      <w:r w:rsidRPr="00AA0D77">
        <w:t>sincère, durable et au cœur de sa vision du monde</w:t>
      </w:r>
      <w:r>
        <w:t> ».</w:t>
      </w:r>
      <w:r w:rsidRPr="00AA0D77">
        <w:t xml:space="preserve"> </w:t>
      </w:r>
    </w:p>
    <w:p w14:paraId="788843F8" w14:textId="76276C98" w:rsidR="00135366" w:rsidRDefault="00AA0D77" w:rsidP="00EF6195">
      <w:pPr>
        <w:pStyle w:val="Corps"/>
      </w:pPr>
      <w:r w:rsidRPr="00AA0D77">
        <w:t>Désireux de jouer un rôle dans la reconstruction de la Pologne d</w:t>
      </w:r>
      <w:r w:rsidR="00275CE7">
        <w:t>’</w:t>
      </w:r>
      <w:r w:rsidRPr="00AA0D77">
        <w:t xml:space="preserve">après-guerre, </w:t>
      </w:r>
      <w:proofErr w:type="spellStart"/>
      <w:r w:rsidRPr="00AA0D77">
        <w:t>Bauman</w:t>
      </w:r>
      <w:proofErr w:type="spellEnd"/>
      <w:r w:rsidRPr="00AA0D77">
        <w:t xml:space="preserve"> </w:t>
      </w:r>
      <w:r>
        <w:t>se tourne alors</w:t>
      </w:r>
      <w:r w:rsidRPr="00AA0D77">
        <w:t xml:space="preserve"> vers la sociologie. </w:t>
      </w:r>
      <w:r w:rsidR="00135366">
        <w:t>« </w:t>
      </w:r>
      <w:r w:rsidRPr="00AA0D77">
        <w:t xml:space="preserve">La sociologie </w:t>
      </w:r>
      <w:r w:rsidR="00135366">
        <w:t>évoquait en chuchotant</w:t>
      </w:r>
      <w:r w:rsidRPr="00AA0D77">
        <w:t xml:space="preserve"> une alternative à l</w:t>
      </w:r>
      <w:r w:rsidR="00275CE7">
        <w:t>’</w:t>
      </w:r>
      <w:r w:rsidRPr="00AA0D77">
        <w:t xml:space="preserve">histoire officielle et devenait ainsi un élément, </w:t>
      </w:r>
      <w:r>
        <w:t>certes</w:t>
      </w:r>
      <w:r w:rsidRPr="00AA0D77">
        <w:t xml:space="preserve"> minime et </w:t>
      </w:r>
      <w:r>
        <w:t xml:space="preserve">fortement </w:t>
      </w:r>
      <w:r w:rsidRPr="00AA0D77">
        <w:t xml:space="preserve">marginalisé, de pluralité dans une société </w:t>
      </w:r>
      <w:r w:rsidR="00275CE7">
        <w:t>‘</w:t>
      </w:r>
      <w:r w:rsidRPr="00AA0D77">
        <w:t>homogénéisée</w:t>
      </w:r>
      <w:r w:rsidR="00275CE7">
        <w:t>’</w:t>
      </w:r>
      <w:r w:rsidR="00464E9B">
        <w:rPr>
          <w:rStyle w:val="Appelnotedebasdep"/>
        </w:rPr>
        <w:footnoteReference w:id="2"/>
      </w:r>
      <w:r w:rsidR="00464E9B" w:rsidRPr="00AA0D77">
        <w:t xml:space="preserve"> </w:t>
      </w:r>
      <w:r>
        <w:t>de</w:t>
      </w:r>
      <w:r w:rsidRPr="00AA0D77">
        <w:t xml:space="preserve"> force</w:t>
      </w:r>
      <w:r w:rsidR="00135366">
        <w:t> »</w:t>
      </w:r>
      <w:r w:rsidRPr="00AA0D77">
        <w:t xml:space="preserve">.  Dès le début, ses propres </w:t>
      </w:r>
      <w:r>
        <w:t>expériences</w:t>
      </w:r>
      <w:r w:rsidRPr="00AA0D77">
        <w:t xml:space="preserve"> </w:t>
      </w:r>
      <w:r>
        <w:t>de</w:t>
      </w:r>
      <w:r w:rsidRPr="00AA0D77">
        <w:t xml:space="preserve"> la pauvreté et </w:t>
      </w:r>
      <w:r>
        <w:t xml:space="preserve">de </w:t>
      </w:r>
      <w:r w:rsidRPr="00AA0D77">
        <w:t>la persécution l</w:t>
      </w:r>
      <w:r w:rsidR="00275CE7">
        <w:t>’</w:t>
      </w:r>
      <w:r w:rsidRPr="00AA0D77">
        <w:t xml:space="preserve">ont amené à </w:t>
      </w:r>
      <w:r>
        <w:t>militer pour</w:t>
      </w:r>
      <w:r w:rsidRPr="00AA0D77">
        <w:t xml:space="preserve"> une sociologie tissée de considérations morales, avec une sensibilité pour les membres les plus faibles de la société.</w:t>
      </w:r>
      <w:r w:rsidR="00135366" w:rsidRPr="00135366">
        <w:t xml:space="preserve"> </w:t>
      </w:r>
    </w:p>
    <w:p w14:paraId="56C8C7B1" w14:textId="6E1E2ED6" w:rsidR="00F205BA" w:rsidRPr="00C47F24" w:rsidRDefault="00135366" w:rsidP="00EF6195">
      <w:pPr>
        <w:pStyle w:val="Corps"/>
      </w:pPr>
      <w:r w:rsidRPr="00135366">
        <w:t>À l</w:t>
      </w:r>
      <w:r w:rsidR="00275CE7">
        <w:t>’</w:t>
      </w:r>
      <w:r w:rsidRPr="00135366">
        <w:t xml:space="preserve">époque, séduit par la disparition promise des divisions entre les classes, </w:t>
      </w:r>
      <w:r>
        <w:t>« </w:t>
      </w:r>
      <w:r w:rsidR="00275CE7">
        <w:t>’</w:t>
      </w:r>
      <w:r w:rsidRPr="00135366">
        <w:t>la construction du socialisme</w:t>
      </w:r>
      <w:r w:rsidR="00275CE7">
        <w:t>’</w:t>
      </w:r>
      <w:r w:rsidRPr="00135366">
        <w:t xml:space="preserve"> figurait en bonne place sur la liste de mes désirs</w:t>
      </w:r>
      <w:r>
        <w:t> »</w:t>
      </w:r>
      <w:r w:rsidRPr="00135366">
        <w:t xml:space="preserve">, écrit-il. Mais après avoir passé plusieurs années parmi les Soviétiques, il avoue : </w:t>
      </w:r>
      <w:r>
        <w:t>« </w:t>
      </w:r>
      <w:r w:rsidRPr="00135366">
        <w:t>J</w:t>
      </w:r>
      <w:r w:rsidR="00275CE7">
        <w:t>’</w:t>
      </w:r>
      <w:r w:rsidRPr="00135366">
        <w:t xml:space="preserve">aurais dû </w:t>
      </w:r>
      <w:r>
        <w:t>le</w:t>
      </w:r>
      <w:r w:rsidRPr="00135366">
        <w:t xml:space="preserve"> savoir : leurs promesses </w:t>
      </w:r>
      <w:r>
        <w:t>ne pavaient pas le chemin de</w:t>
      </w:r>
      <w:r w:rsidRPr="00135366">
        <w:t xml:space="preserve"> l</w:t>
      </w:r>
      <w:r w:rsidR="00275CE7">
        <w:t>’</w:t>
      </w:r>
      <w:r w:rsidRPr="00135366">
        <w:t xml:space="preserve">action, et </w:t>
      </w:r>
      <w:r>
        <w:t>le chemin</w:t>
      </w:r>
      <w:r w:rsidRPr="00135366">
        <w:t xml:space="preserve"> de l</w:t>
      </w:r>
      <w:r w:rsidR="00275CE7">
        <w:t>’</w:t>
      </w:r>
      <w:r w:rsidRPr="00135366">
        <w:t>action était sanglant</w:t>
      </w:r>
      <w:r>
        <w:t> »</w:t>
      </w:r>
      <w:r w:rsidRPr="00135366">
        <w:t xml:space="preserve">. Même après la révélation des crimes de Staline, </w:t>
      </w:r>
      <w:r w:rsidR="00E66B9A">
        <w:t>ajoute-t-il,</w:t>
      </w:r>
      <w:r w:rsidRPr="00135366">
        <w:t xml:space="preserve"> </w:t>
      </w:r>
      <w:r>
        <w:t>« </w:t>
      </w:r>
      <w:r w:rsidR="00E66B9A">
        <w:t>j</w:t>
      </w:r>
      <w:r w:rsidRPr="00135366">
        <w:t>e croyais encore que la route polonaise [...] ne suivrait pas la trajectoire de la version soviétique et ne s</w:t>
      </w:r>
      <w:r w:rsidR="00275CE7">
        <w:t>’</w:t>
      </w:r>
      <w:r w:rsidRPr="00135366">
        <w:t>égarerait pas</w:t>
      </w:r>
      <w:r>
        <w:t> »</w:t>
      </w:r>
      <w:r w:rsidRPr="00135366">
        <w:t xml:space="preserve">. </w:t>
      </w:r>
      <w:r>
        <w:t>Ce n</w:t>
      </w:r>
      <w:r w:rsidR="00275CE7">
        <w:t>’</w:t>
      </w:r>
      <w:r>
        <w:t>est que</w:t>
      </w:r>
      <w:r w:rsidRPr="00135366">
        <w:t xml:space="preserve"> tardivement </w:t>
      </w:r>
      <w:r>
        <w:t>qu</w:t>
      </w:r>
      <w:r w:rsidR="00275CE7">
        <w:t>’</w:t>
      </w:r>
      <w:r>
        <w:t xml:space="preserve">il en vient </w:t>
      </w:r>
      <w:r w:rsidRPr="00135366">
        <w:t xml:space="preserve">à détester les totalitarismes </w:t>
      </w:r>
      <w:r>
        <w:t>« </w:t>
      </w:r>
      <w:r w:rsidRPr="00135366">
        <w:t>dans lesquels tout choix libre est considéré comme un crime contre l</w:t>
      </w:r>
      <w:r w:rsidR="00275CE7">
        <w:t>’</w:t>
      </w:r>
      <w:r w:rsidRPr="00135366">
        <w:t>État précisément parce qu</w:t>
      </w:r>
      <w:r w:rsidR="00275CE7">
        <w:t>’</w:t>
      </w:r>
      <w:r w:rsidRPr="00135366">
        <w:t>il est libre</w:t>
      </w:r>
      <w:r>
        <w:t> ».</w:t>
      </w:r>
    </w:p>
    <w:p w14:paraId="38343E18" w14:textId="388AFA02" w:rsidR="00EF6195" w:rsidRDefault="00E66B9A" w:rsidP="00E66B9A">
      <w:pPr>
        <w:pStyle w:val="VDIIntertitre"/>
      </w:pPr>
      <w:r>
        <w:t>Croquis d</w:t>
      </w:r>
      <w:r w:rsidR="00275CE7">
        <w:t>’</w:t>
      </w:r>
      <w:r>
        <w:t>exil</w:t>
      </w:r>
    </w:p>
    <w:p w14:paraId="5224195C" w14:textId="08A138B2" w:rsidR="00F20BE9" w:rsidRDefault="00E66B9A" w:rsidP="00E66B9A">
      <w:pPr>
        <w:pStyle w:val="Corps"/>
      </w:pPr>
      <w:r w:rsidRPr="00E66B9A">
        <w:rPr>
          <w:rStyle w:val="Caractresdenotedebasdepage"/>
        </w:rPr>
        <w:t>La désillusion</w:t>
      </w:r>
      <w:r>
        <w:rPr>
          <w:rStyle w:val="Caractresdenotedebasdepage"/>
        </w:rPr>
        <w:t xml:space="preserve"> </w:t>
      </w:r>
      <w:r w:rsidRPr="00E66B9A">
        <w:rPr>
          <w:rStyle w:val="Caractresdenotedebasdepage"/>
        </w:rPr>
        <w:t xml:space="preserve">précède </w:t>
      </w:r>
      <w:r>
        <w:rPr>
          <w:rStyle w:val="Caractresdenotedebasdepage"/>
        </w:rPr>
        <w:t>le</w:t>
      </w:r>
      <w:r w:rsidRPr="00E66B9A">
        <w:rPr>
          <w:rStyle w:val="Caractresdenotedebasdepage"/>
        </w:rPr>
        <w:t xml:space="preserve"> second exil</w:t>
      </w:r>
      <w:r>
        <w:rPr>
          <w:rStyle w:val="Caractresdenotedebasdepage"/>
        </w:rPr>
        <w:t xml:space="preserve"> de </w:t>
      </w:r>
      <w:proofErr w:type="spellStart"/>
      <w:r>
        <w:rPr>
          <w:rStyle w:val="Caractresdenotedebasdepage"/>
        </w:rPr>
        <w:t>Bauman</w:t>
      </w:r>
      <w:proofErr w:type="spellEnd"/>
      <w:r w:rsidRPr="00E66B9A">
        <w:rPr>
          <w:rStyle w:val="Caractresdenotedebasdepage"/>
        </w:rPr>
        <w:t xml:space="preserve">. La République populaire de Pologne en est venue à soupçonner ses Juifs </w:t>
      </w:r>
      <w:r w:rsidR="00F20BE9">
        <w:rPr>
          <w:rStyle w:val="Caractresdenotedebasdepage"/>
        </w:rPr>
        <w:t>–</w:t>
      </w:r>
      <w:r w:rsidRPr="00E66B9A">
        <w:rPr>
          <w:rStyle w:val="Caractresdenotedebasdepage"/>
        </w:rPr>
        <w:t xml:space="preserve"> quel que soit le</w:t>
      </w:r>
      <w:r w:rsidR="00F20BE9">
        <w:rPr>
          <w:rStyle w:val="Caractresdenotedebasdepage"/>
        </w:rPr>
        <w:t>ur</w:t>
      </w:r>
      <w:r w:rsidRPr="00E66B9A">
        <w:rPr>
          <w:rStyle w:val="Caractresdenotedebasdepage"/>
        </w:rPr>
        <w:t xml:space="preserve"> degré de patriotisme </w:t>
      </w:r>
      <w:r w:rsidR="00F20BE9">
        <w:rPr>
          <w:rStyle w:val="Caractresdenotedebasdepage"/>
        </w:rPr>
        <w:t>–</w:t>
      </w:r>
      <w:r w:rsidRPr="00E66B9A">
        <w:rPr>
          <w:rStyle w:val="Caractresdenotedebasdepage"/>
        </w:rPr>
        <w:t xml:space="preserve"> d</w:t>
      </w:r>
      <w:r w:rsidR="00275CE7">
        <w:rPr>
          <w:rStyle w:val="Caractresdenotedebasdepage"/>
        </w:rPr>
        <w:t>’</w:t>
      </w:r>
      <w:r w:rsidRPr="00E66B9A">
        <w:rPr>
          <w:rStyle w:val="Caractresdenotedebasdepage"/>
        </w:rPr>
        <w:t xml:space="preserve">être des </w:t>
      </w:r>
      <w:r w:rsidR="00F20BE9">
        <w:rPr>
          <w:rStyle w:val="Caractresdenotedebasdepage"/>
        </w:rPr>
        <w:t>« </w:t>
      </w:r>
      <w:r w:rsidRPr="00E66B9A">
        <w:rPr>
          <w:rStyle w:val="Caractresdenotedebasdepage"/>
        </w:rPr>
        <w:t>sionistes</w:t>
      </w:r>
      <w:r w:rsidR="00F20BE9">
        <w:rPr>
          <w:rStyle w:val="Caractresdenotedebasdepage"/>
        </w:rPr>
        <w:t> »</w:t>
      </w:r>
      <w:r w:rsidRPr="00E66B9A">
        <w:rPr>
          <w:rStyle w:val="Caractresdenotedebasdepage"/>
        </w:rPr>
        <w:t xml:space="preserve"> et des ennemis </w:t>
      </w:r>
      <w:r w:rsidR="00F20BE9">
        <w:rPr>
          <w:rStyle w:val="Caractresdenotedebasdepage"/>
        </w:rPr>
        <w:t>de l</w:t>
      </w:r>
      <w:r w:rsidR="00275CE7">
        <w:rPr>
          <w:rStyle w:val="Caractresdenotedebasdepage"/>
        </w:rPr>
        <w:t>’</w:t>
      </w:r>
      <w:r w:rsidRPr="00E66B9A">
        <w:rPr>
          <w:rStyle w:val="Caractresdenotedebasdepage"/>
        </w:rPr>
        <w:t>intérieur. Parlant de l</w:t>
      </w:r>
      <w:r w:rsidR="00275CE7">
        <w:rPr>
          <w:rStyle w:val="Caractresdenotedebasdepage"/>
        </w:rPr>
        <w:t>’</w:t>
      </w:r>
      <w:r w:rsidRPr="00E66B9A">
        <w:rPr>
          <w:rStyle w:val="Caractresdenotedebasdepage"/>
        </w:rPr>
        <w:t>antisémitisme polonais en l</w:t>
      </w:r>
      <w:r w:rsidR="00275CE7">
        <w:rPr>
          <w:rStyle w:val="Caractresdenotedebasdepage"/>
        </w:rPr>
        <w:t>’</w:t>
      </w:r>
      <w:r w:rsidRPr="00E66B9A">
        <w:rPr>
          <w:rStyle w:val="Caractresdenotedebasdepage"/>
        </w:rPr>
        <w:t xml:space="preserve">absence de Juifs, </w:t>
      </w:r>
      <w:proofErr w:type="spellStart"/>
      <w:r w:rsidRPr="00E66B9A">
        <w:rPr>
          <w:rStyle w:val="Caractresdenotedebasdepage"/>
        </w:rPr>
        <w:t>Bauman</w:t>
      </w:r>
      <w:proofErr w:type="spellEnd"/>
      <w:r w:rsidRPr="00E66B9A">
        <w:rPr>
          <w:rStyle w:val="Caractresdenotedebasdepage"/>
        </w:rPr>
        <w:t xml:space="preserve"> écrit : </w:t>
      </w:r>
      <w:r w:rsidR="00F20BE9">
        <w:rPr>
          <w:rStyle w:val="Caractresdenotedebasdepage"/>
        </w:rPr>
        <w:t>« </w:t>
      </w:r>
      <w:r w:rsidRPr="00E66B9A">
        <w:rPr>
          <w:rStyle w:val="Caractresdenotedebasdepage"/>
        </w:rPr>
        <w:t>La mémoire étouffée d</w:t>
      </w:r>
      <w:r w:rsidR="00275CE7">
        <w:rPr>
          <w:rStyle w:val="Caractresdenotedebasdepage"/>
        </w:rPr>
        <w:t>’</w:t>
      </w:r>
      <w:r w:rsidRPr="00E66B9A">
        <w:rPr>
          <w:rStyle w:val="Caractresdenotedebasdepage"/>
        </w:rPr>
        <w:t>un meurtre de masse empoisonne la conscience de la nation qui en a été témoin</w:t>
      </w:r>
      <w:r w:rsidR="00F20BE9">
        <w:rPr>
          <w:rStyle w:val="Caractresdenotedebasdepage"/>
        </w:rPr>
        <w:t> »</w:t>
      </w:r>
      <w:r w:rsidR="00464E9B">
        <w:rPr>
          <w:rStyle w:val="Appelnotedebasdep"/>
        </w:rPr>
        <w:footnoteReference w:id="3"/>
      </w:r>
      <w:r w:rsidRPr="00E66B9A">
        <w:rPr>
          <w:rStyle w:val="Caractresdenotedebasdepage"/>
        </w:rPr>
        <w:t xml:space="preserve">.  Lorsque </w:t>
      </w:r>
      <w:proofErr w:type="spellStart"/>
      <w:r w:rsidRPr="00E66B9A">
        <w:rPr>
          <w:rStyle w:val="Caractresdenotedebasdepage"/>
        </w:rPr>
        <w:t>Bauman</w:t>
      </w:r>
      <w:proofErr w:type="spellEnd"/>
      <w:r w:rsidRPr="00E66B9A">
        <w:rPr>
          <w:rStyle w:val="Caractresdenotedebasdepage"/>
        </w:rPr>
        <w:t xml:space="preserve"> </w:t>
      </w:r>
      <w:r w:rsidR="00F20BE9">
        <w:rPr>
          <w:rStyle w:val="Caractresdenotedebasdepage"/>
        </w:rPr>
        <w:lastRenderedPageBreak/>
        <w:t>avait</w:t>
      </w:r>
      <w:r w:rsidRPr="00E66B9A">
        <w:rPr>
          <w:rStyle w:val="Caractresdenotedebasdepage"/>
        </w:rPr>
        <w:t xml:space="preserve"> été nommé professeur à Varsovie en 1964, il avait subi des années de surveillance de la part de la police secrète.</w:t>
      </w:r>
      <w:r w:rsidR="00F20BE9" w:rsidRPr="00F20BE9">
        <w:t xml:space="preserve"> </w:t>
      </w:r>
    </w:p>
    <w:p w14:paraId="5F3609CB" w14:textId="6CDDBC5C" w:rsidR="00745B9D" w:rsidRDefault="00F20BE9" w:rsidP="00E66B9A">
      <w:pPr>
        <w:pStyle w:val="Corps"/>
      </w:pPr>
      <w:r w:rsidRPr="00F20BE9">
        <w:rPr>
          <w:rStyle w:val="Caractresdenotedebasdepage"/>
        </w:rPr>
        <w:t xml:space="preserve">Après la guerre des six jours </w:t>
      </w:r>
      <w:r>
        <w:rPr>
          <w:rStyle w:val="Caractresdenotedebasdepage"/>
        </w:rPr>
        <w:t>en</w:t>
      </w:r>
      <w:r w:rsidRPr="00F20BE9">
        <w:rPr>
          <w:rStyle w:val="Caractresdenotedebasdepage"/>
        </w:rPr>
        <w:t xml:space="preserve"> 1967, le dirigeant polonais </w:t>
      </w:r>
      <w:proofErr w:type="spellStart"/>
      <w:r w:rsidRPr="00F20BE9">
        <w:rPr>
          <w:rStyle w:val="Caractresdenotedebasdepage"/>
        </w:rPr>
        <w:t>Władysław</w:t>
      </w:r>
      <w:proofErr w:type="spellEnd"/>
      <w:r w:rsidRPr="00F20BE9">
        <w:rPr>
          <w:rStyle w:val="Caractresdenotedebasdepage"/>
        </w:rPr>
        <w:t xml:space="preserve"> </w:t>
      </w:r>
      <w:proofErr w:type="spellStart"/>
      <w:r w:rsidRPr="00F20BE9">
        <w:rPr>
          <w:rStyle w:val="Caractresdenotedebasdepage"/>
        </w:rPr>
        <w:t>Gomułka</w:t>
      </w:r>
      <w:proofErr w:type="spellEnd"/>
      <w:r w:rsidRPr="00F20BE9">
        <w:rPr>
          <w:rStyle w:val="Caractresdenotedebasdepage"/>
        </w:rPr>
        <w:t xml:space="preserve"> </w:t>
      </w:r>
      <w:r>
        <w:rPr>
          <w:rStyle w:val="Caractresdenotedebasdepage"/>
        </w:rPr>
        <w:t>compare</w:t>
      </w:r>
      <w:r w:rsidRPr="00F20BE9">
        <w:rPr>
          <w:rStyle w:val="Caractresdenotedebasdepage"/>
        </w:rPr>
        <w:t xml:space="preserve"> les partisans d</w:t>
      </w:r>
      <w:r w:rsidR="00275CE7">
        <w:rPr>
          <w:rStyle w:val="Caractresdenotedebasdepage"/>
        </w:rPr>
        <w:t>’</w:t>
      </w:r>
      <w:r w:rsidRPr="00F20BE9">
        <w:rPr>
          <w:rStyle w:val="Caractresdenotedebasdepage"/>
        </w:rPr>
        <w:t xml:space="preserve">Israël à la </w:t>
      </w:r>
      <w:r>
        <w:rPr>
          <w:rStyle w:val="Caractresdenotedebasdepage"/>
        </w:rPr>
        <w:t>« </w:t>
      </w:r>
      <w:r w:rsidRPr="00F20BE9">
        <w:rPr>
          <w:rStyle w:val="Caractresdenotedebasdepage"/>
        </w:rPr>
        <w:t>cinquième colonne</w:t>
      </w:r>
      <w:r>
        <w:rPr>
          <w:rStyle w:val="Caractresdenotedebasdepage"/>
        </w:rPr>
        <w:t> »</w:t>
      </w:r>
      <w:r w:rsidRPr="00F20BE9">
        <w:rPr>
          <w:rStyle w:val="Caractresdenotedebasdepage"/>
        </w:rPr>
        <w:t xml:space="preserve"> </w:t>
      </w:r>
      <w:r>
        <w:rPr>
          <w:rStyle w:val="Caractresdenotedebasdepage"/>
        </w:rPr>
        <w:t xml:space="preserve">qui collaborait </w:t>
      </w:r>
      <w:r w:rsidRPr="00F20BE9">
        <w:rPr>
          <w:rStyle w:val="Caractresdenotedebasdepage"/>
        </w:rPr>
        <w:t xml:space="preserve">avec les nazis. Dans un discours public prononcé en mars 1968, </w:t>
      </w:r>
      <w:proofErr w:type="spellStart"/>
      <w:r w:rsidRPr="00F20BE9">
        <w:rPr>
          <w:rStyle w:val="Caractresdenotedebasdepage"/>
        </w:rPr>
        <w:t>Gomułka</w:t>
      </w:r>
      <w:proofErr w:type="spellEnd"/>
      <w:r w:rsidRPr="00F20BE9">
        <w:rPr>
          <w:rStyle w:val="Caractresdenotedebasdepage"/>
        </w:rPr>
        <w:t xml:space="preserve"> désign</w:t>
      </w:r>
      <w:r>
        <w:rPr>
          <w:rStyle w:val="Caractresdenotedebasdepage"/>
        </w:rPr>
        <w:t>e</w:t>
      </w:r>
      <w:r w:rsidRPr="00F20BE9">
        <w:rPr>
          <w:rStyle w:val="Caractresdenotedebasdepage"/>
        </w:rPr>
        <w:t xml:space="preserve"> Zygmunt </w:t>
      </w:r>
      <w:proofErr w:type="spellStart"/>
      <w:r w:rsidRPr="00F20BE9">
        <w:rPr>
          <w:rStyle w:val="Caractresdenotedebasdepage"/>
        </w:rPr>
        <w:t>Bauman</w:t>
      </w:r>
      <w:proofErr w:type="spellEnd"/>
      <w:r w:rsidRPr="00F20BE9">
        <w:rPr>
          <w:rStyle w:val="Caractresdenotedebasdepage"/>
        </w:rPr>
        <w:t xml:space="preserve"> par son nom. Lors de la purge antisémite de 1968, 13 000 Juifs polonais, dont </w:t>
      </w:r>
      <w:proofErr w:type="spellStart"/>
      <w:r w:rsidRPr="00F20BE9">
        <w:rPr>
          <w:rStyle w:val="Caractresdenotedebasdepage"/>
        </w:rPr>
        <w:t>Bauman</w:t>
      </w:r>
      <w:proofErr w:type="spellEnd"/>
      <w:r w:rsidRPr="00F20BE9">
        <w:rPr>
          <w:rStyle w:val="Caractresdenotedebasdepage"/>
        </w:rPr>
        <w:t xml:space="preserve">, sa femme </w:t>
      </w:r>
      <w:proofErr w:type="spellStart"/>
      <w:r w:rsidRPr="00F20BE9">
        <w:rPr>
          <w:rStyle w:val="Caractresdenotedebasdepage"/>
        </w:rPr>
        <w:t>Janina</w:t>
      </w:r>
      <w:proofErr w:type="spellEnd"/>
      <w:r w:rsidRPr="00F20BE9">
        <w:rPr>
          <w:rStyle w:val="Caractresdenotedebasdepage"/>
        </w:rPr>
        <w:t xml:space="preserve"> (survivante du ghetto de Varsovie) et leurs trois filles, </w:t>
      </w:r>
      <w:r>
        <w:rPr>
          <w:rStyle w:val="Caractresdenotedebasdepage"/>
        </w:rPr>
        <w:t>sont</w:t>
      </w:r>
      <w:r w:rsidRPr="00F20BE9">
        <w:rPr>
          <w:rStyle w:val="Caractresdenotedebasdepage"/>
        </w:rPr>
        <w:t xml:space="preserve"> privés de leur emploi et de leur nationalité et expulsés du pays avec seulement 5 dollars en poche. Dans la foulée, les autorités ont confisqué le manuscrit de son livre, </w:t>
      </w:r>
      <w:r w:rsidRPr="00F20BE9">
        <w:rPr>
          <w:rStyle w:val="Caractresdenotedebasdepage"/>
          <w:i/>
          <w:iCs/>
        </w:rPr>
        <w:t xml:space="preserve">Sketches in the Theory of Culture </w:t>
      </w:r>
      <w:r w:rsidRPr="00F20BE9">
        <w:rPr>
          <w:rStyle w:val="Caractresdenotedebasdepage"/>
        </w:rPr>
        <w:t>(</w:t>
      </w:r>
      <w:r w:rsidRPr="00F20BE9">
        <w:rPr>
          <w:rStyle w:val="Caractresdenotedebasdepage"/>
          <w:i/>
          <w:iCs/>
        </w:rPr>
        <w:t>Esquisses de la théorie de la culture</w:t>
      </w:r>
      <w:r w:rsidRPr="00F20BE9">
        <w:rPr>
          <w:rStyle w:val="Caractresdenotedebasdepage"/>
        </w:rPr>
        <w:t xml:space="preserve">). </w:t>
      </w:r>
      <w:r>
        <w:rPr>
          <w:rStyle w:val="Caractresdenotedebasdepage"/>
        </w:rPr>
        <w:t>(</w:t>
      </w:r>
      <w:r w:rsidRPr="00F20BE9">
        <w:rPr>
          <w:rStyle w:val="Caractresdenotedebasdepage"/>
        </w:rPr>
        <w:t xml:space="preserve">En 2014, alors que </w:t>
      </w:r>
      <w:proofErr w:type="spellStart"/>
      <w:r w:rsidRPr="00F20BE9">
        <w:rPr>
          <w:rStyle w:val="Caractresdenotedebasdepage"/>
        </w:rPr>
        <w:t>Bauman</w:t>
      </w:r>
      <w:proofErr w:type="spellEnd"/>
      <w:r w:rsidRPr="00F20BE9">
        <w:rPr>
          <w:rStyle w:val="Caractresdenotedebasdepage"/>
        </w:rPr>
        <w:t xml:space="preserve"> avait 88 ans, le manuscrit qu</w:t>
      </w:r>
      <w:r w:rsidR="00275CE7">
        <w:rPr>
          <w:rStyle w:val="Caractresdenotedebasdepage"/>
        </w:rPr>
        <w:t>’</w:t>
      </w:r>
      <w:r w:rsidRPr="00F20BE9">
        <w:rPr>
          <w:rStyle w:val="Caractresdenotedebasdepage"/>
        </w:rPr>
        <w:t xml:space="preserve">il croyait perdu à jamais </w:t>
      </w:r>
      <w:r>
        <w:rPr>
          <w:rStyle w:val="Caractresdenotedebasdepage"/>
        </w:rPr>
        <w:t>fut</w:t>
      </w:r>
      <w:r w:rsidRPr="00F20BE9">
        <w:rPr>
          <w:rStyle w:val="Caractresdenotedebasdepage"/>
        </w:rPr>
        <w:t xml:space="preserve"> </w:t>
      </w:r>
      <w:r>
        <w:rPr>
          <w:rStyle w:val="Caractresdenotedebasdepage"/>
        </w:rPr>
        <w:t>retrouvé</w:t>
      </w:r>
      <w:r w:rsidRPr="00F20BE9">
        <w:rPr>
          <w:rStyle w:val="Caractresdenotedebasdepage"/>
        </w:rPr>
        <w:t xml:space="preserve"> dans un </w:t>
      </w:r>
      <w:r>
        <w:rPr>
          <w:rStyle w:val="Caractresdenotedebasdepage"/>
        </w:rPr>
        <w:t>rayon</w:t>
      </w:r>
      <w:r w:rsidRPr="00F20BE9">
        <w:rPr>
          <w:rStyle w:val="Caractresdenotedebasdepage"/>
        </w:rPr>
        <w:t xml:space="preserve"> de l</w:t>
      </w:r>
      <w:r w:rsidR="00275CE7">
        <w:rPr>
          <w:rStyle w:val="Caractresdenotedebasdepage"/>
        </w:rPr>
        <w:t>’</w:t>
      </w:r>
      <w:r w:rsidRPr="00F20BE9">
        <w:rPr>
          <w:rStyle w:val="Caractresdenotedebasdepage"/>
        </w:rPr>
        <w:t xml:space="preserve">université de Varsovie). Pourtant, les biens les plus précieux ne pouvaient être confisqués. </w:t>
      </w:r>
      <w:r>
        <w:rPr>
          <w:rStyle w:val="Caractresdenotedebasdepage"/>
        </w:rPr>
        <w:t>« J</w:t>
      </w:r>
      <w:r w:rsidR="00275CE7">
        <w:rPr>
          <w:rStyle w:val="Caractresdenotedebasdepage"/>
        </w:rPr>
        <w:t>’</w:t>
      </w:r>
      <w:r w:rsidRPr="00F20BE9">
        <w:rPr>
          <w:rStyle w:val="Caractresdenotedebasdepage"/>
        </w:rPr>
        <w:t>ai fait sortir clandestinement ma polonité du pays, écrit-il, en trompant la police secrète déguisée en douaniers</w:t>
      </w:r>
      <w:r>
        <w:rPr>
          <w:rStyle w:val="Caractresdenotedebasdepage"/>
        </w:rPr>
        <w:t> »</w:t>
      </w:r>
      <w:r w:rsidRPr="00F20BE9">
        <w:rPr>
          <w:rStyle w:val="Caractresdenotedebasdepage"/>
        </w:rPr>
        <w:t>.</w:t>
      </w:r>
      <w:r w:rsidR="00745B9D" w:rsidRPr="00745B9D">
        <w:t xml:space="preserve"> </w:t>
      </w:r>
    </w:p>
    <w:p w14:paraId="0DAB901C" w14:textId="281CFDBF" w:rsidR="001B1C59" w:rsidRDefault="00745B9D" w:rsidP="00E66B9A">
      <w:pPr>
        <w:pStyle w:val="Corps"/>
      </w:pPr>
      <w:r>
        <w:rPr>
          <w:rStyle w:val="Caractresdenotedebasdepage"/>
        </w:rPr>
        <w:t>D</w:t>
      </w:r>
      <w:r w:rsidRPr="00745B9D">
        <w:rPr>
          <w:rStyle w:val="Caractresdenotedebasdepage"/>
        </w:rPr>
        <w:t>ésormais apatride,</w:t>
      </w:r>
      <w:r>
        <w:rPr>
          <w:rStyle w:val="Caractresdenotedebasdepage"/>
        </w:rPr>
        <w:t xml:space="preserve"> le sociologue</w:t>
      </w:r>
      <w:r w:rsidRPr="00745B9D">
        <w:rPr>
          <w:rStyle w:val="Caractresdenotedebasdepage"/>
        </w:rPr>
        <w:t xml:space="preserve"> </w:t>
      </w:r>
      <w:r>
        <w:rPr>
          <w:rStyle w:val="Caractresdenotedebasdepage"/>
        </w:rPr>
        <w:t>trouve</w:t>
      </w:r>
      <w:r w:rsidRPr="00745B9D">
        <w:rPr>
          <w:rStyle w:val="Caractresdenotedebasdepage"/>
        </w:rPr>
        <w:t xml:space="preserve"> refuge en Israël, où il a accepté des invitations à enseigner à Tel Aviv et à Haïfa. Avec une rapidité étonnante, il maîtrise suffisamment l</w:t>
      </w:r>
      <w:r w:rsidR="00275CE7">
        <w:rPr>
          <w:rStyle w:val="Caractresdenotedebasdepage"/>
        </w:rPr>
        <w:t>’</w:t>
      </w:r>
      <w:r w:rsidRPr="00745B9D">
        <w:rPr>
          <w:rStyle w:val="Caractresdenotedebasdepage"/>
        </w:rPr>
        <w:t xml:space="preserve">hébreu pour donner des cours dans cette langue. Selon un article paru dans un journal israélien, </w:t>
      </w:r>
      <w:r>
        <w:rPr>
          <w:rStyle w:val="Caractresdenotedebasdepage"/>
        </w:rPr>
        <w:t>« </w:t>
      </w:r>
      <w:r w:rsidRPr="00745B9D">
        <w:rPr>
          <w:rStyle w:val="Caractresdenotedebasdepage"/>
        </w:rPr>
        <w:t>les étudiants prenaient place dans l</w:t>
      </w:r>
      <w:r w:rsidR="00275CE7">
        <w:rPr>
          <w:rStyle w:val="Caractresdenotedebasdepage"/>
        </w:rPr>
        <w:t>’</w:t>
      </w:r>
      <w:r w:rsidRPr="00745B9D">
        <w:rPr>
          <w:rStyle w:val="Caractresdenotedebasdepage"/>
        </w:rPr>
        <w:t>amphithéâtre des heures avant chacune de ses conférences</w:t>
      </w:r>
      <w:r>
        <w:rPr>
          <w:rStyle w:val="Caractresdenotedebasdepage"/>
        </w:rPr>
        <w:t> »</w:t>
      </w:r>
      <w:r w:rsidR="00464E9B">
        <w:rPr>
          <w:rStyle w:val="Appelnotedebasdep"/>
        </w:rPr>
        <w:footnoteReference w:id="4"/>
      </w:r>
      <w:r w:rsidRPr="00745B9D">
        <w:rPr>
          <w:rStyle w:val="Caractresdenotedebasdepage"/>
        </w:rPr>
        <w:t xml:space="preserve">.  Malgré cette popularité, </w:t>
      </w:r>
      <w:proofErr w:type="spellStart"/>
      <w:r w:rsidRPr="00745B9D">
        <w:rPr>
          <w:rStyle w:val="Caractresdenotedebasdepage"/>
        </w:rPr>
        <w:t>Bauman</w:t>
      </w:r>
      <w:proofErr w:type="spellEnd"/>
      <w:r w:rsidRPr="00745B9D">
        <w:rPr>
          <w:rStyle w:val="Caractresdenotedebasdepage"/>
        </w:rPr>
        <w:t xml:space="preserve"> se sent </w:t>
      </w:r>
      <w:r>
        <w:rPr>
          <w:rStyle w:val="Caractresdenotedebasdepage"/>
        </w:rPr>
        <w:t>« </w:t>
      </w:r>
      <w:r w:rsidRPr="00745B9D">
        <w:rPr>
          <w:rStyle w:val="Caractresdenotedebasdepage"/>
        </w:rPr>
        <w:t>absolument incapable de s</w:t>
      </w:r>
      <w:r w:rsidR="00275CE7">
        <w:rPr>
          <w:rStyle w:val="Caractresdenotedebasdepage"/>
        </w:rPr>
        <w:t>’</w:t>
      </w:r>
      <w:r w:rsidRPr="00745B9D">
        <w:rPr>
          <w:rStyle w:val="Caractresdenotedebasdepage"/>
        </w:rPr>
        <w:t>ancrer dans une réalité israélienne</w:t>
      </w:r>
      <w:r>
        <w:rPr>
          <w:rStyle w:val="Caractresdenotedebasdepage"/>
        </w:rPr>
        <w:t> »</w:t>
      </w:r>
      <w:r w:rsidRPr="00745B9D">
        <w:rPr>
          <w:rStyle w:val="Caractresdenotedebasdepage"/>
        </w:rPr>
        <w:t>. D</w:t>
      </w:r>
      <w:r w:rsidR="00275CE7">
        <w:rPr>
          <w:rStyle w:val="Caractresdenotedebasdepage"/>
        </w:rPr>
        <w:t>’</w:t>
      </w:r>
      <w:r w:rsidRPr="00745B9D">
        <w:rPr>
          <w:rStyle w:val="Caractresdenotedebasdepage"/>
        </w:rPr>
        <w:t xml:space="preserve">une part, insiste-t-il, </w:t>
      </w:r>
      <w:r>
        <w:rPr>
          <w:rStyle w:val="Caractresdenotedebasdepage"/>
        </w:rPr>
        <w:t>« </w:t>
      </w:r>
      <w:r w:rsidRPr="00745B9D">
        <w:rPr>
          <w:rStyle w:val="Caractresdenotedebasdepage"/>
        </w:rPr>
        <w:t>je ne me départirai jamais de ma judéité, de mon appartenance à une tradition qui a donné au monde son sens moral, sa conscience, sa recherche de la perfection, son rêve millénaire</w:t>
      </w:r>
      <w:r>
        <w:rPr>
          <w:rStyle w:val="Caractresdenotedebasdepage"/>
        </w:rPr>
        <w:t> »</w:t>
      </w:r>
      <w:r w:rsidRPr="00745B9D">
        <w:rPr>
          <w:rStyle w:val="Caractresdenotedebasdepage"/>
        </w:rPr>
        <w:t xml:space="preserve">. Il attribue cette créativité au fait que les Juifs ont été </w:t>
      </w:r>
      <w:r>
        <w:rPr>
          <w:rStyle w:val="Caractresdenotedebasdepage"/>
        </w:rPr>
        <w:t>« </w:t>
      </w:r>
      <w:r w:rsidRPr="00745B9D">
        <w:rPr>
          <w:rStyle w:val="Caractresdenotedebasdepage"/>
        </w:rPr>
        <w:t>les premiers à faire l</w:t>
      </w:r>
      <w:r w:rsidR="00275CE7">
        <w:rPr>
          <w:rStyle w:val="Caractresdenotedebasdepage"/>
        </w:rPr>
        <w:t>’</w:t>
      </w:r>
      <w:r w:rsidRPr="00745B9D">
        <w:rPr>
          <w:rStyle w:val="Caractresdenotedebasdepage"/>
        </w:rPr>
        <w:t xml:space="preserve">expérience de dilemmes déchirants, </w:t>
      </w:r>
      <w:r>
        <w:rPr>
          <w:rStyle w:val="Caractresdenotedebasdepage"/>
        </w:rPr>
        <w:t>d</w:t>
      </w:r>
      <w:r w:rsidR="00275CE7">
        <w:rPr>
          <w:rStyle w:val="Caractresdenotedebasdepage"/>
        </w:rPr>
        <w:t>’</w:t>
      </w:r>
      <w:r>
        <w:rPr>
          <w:rStyle w:val="Caractresdenotedebasdepage"/>
        </w:rPr>
        <w:t xml:space="preserve">une indéracinable </w:t>
      </w:r>
      <w:r w:rsidRPr="00745B9D">
        <w:rPr>
          <w:rStyle w:val="Caractresdenotedebasdepage"/>
        </w:rPr>
        <w:t xml:space="preserve">ambivalence et des </w:t>
      </w:r>
      <w:r>
        <w:rPr>
          <w:rStyle w:val="Caractresdenotedebasdepage"/>
        </w:rPr>
        <w:t xml:space="preserve">énormes </w:t>
      </w:r>
      <w:r w:rsidRPr="00745B9D">
        <w:rPr>
          <w:rStyle w:val="Caractresdenotedebasdepage"/>
        </w:rPr>
        <w:t xml:space="preserve">apories de la </w:t>
      </w:r>
      <w:r>
        <w:rPr>
          <w:rStyle w:val="Caractresdenotedebasdepage"/>
        </w:rPr>
        <w:t>modernité »</w:t>
      </w:r>
      <w:r w:rsidR="00464E9B">
        <w:rPr>
          <w:rStyle w:val="Appelnotedebasdep"/>
        </w:rPr>
        <w:footnoteReference w:id="5"/>
      </w:r>
      <w:r w:rsidRPr="00745B9D">
        <w:rPr>
          <w:rStyle w:val="Caractresdenotedebasdepage"/>
        </w:rPr>
        <w:t>.  D</w:t>
      </w:r>
      <w:r w:rsidR="00275CE7">
        <w:rPr>
          <w:rStyle w:val="Caractresdenotedebasdepage"/>
        </w:rPr>
        <w:t>’</w:t>
      </w:r>
      <w:r w:rsidRPr="00745B9D">
        <w:rPr>
          <w:rStyle w:val="Caractresdenotedebasdepage"/>
        </w:rPr>
        <w:t xml:space="preserve">autre part, le nouvel immigrant a résisté à certaines revendications concernant sa judéité. </w:t>
      </w:r>
      <w:r>
        <w:rPr>
          <w:rStyle w:val="Caractresdenotedebasdepage"/>
        </w:rPr>
        <w:t>« </w:t>
      </w:r>
      <w:r w:rsidRPr="00745B9D">
        <w:rPr>
          <w:rStyle w:val="Caractresdenotedebasdepage"/>
        </w:rPr>
        <w:t>L</w:t>
      </w:r>
      <w:r w:rsidR="00275CE7">
        <w:rPr>
          <w:rStyle w:val="Caractresdenotedebasdepage"/>
        </w:rPr>
        <w:t>’</w:t>
      </w:r>
      <w:r w:rsidRPr="00745B9D">
        <w:rPr>
          <w:rStyle w:val="Caractresdenotedebasdepage"/>
        </w:rPr>
        <w:t>État d</w:t>
      </w:r>
      <w:r w:rsidR="00275CE7">
        <w:rPr>
          <w:rStyle w:val="Caractresdenotedebasdepage"/>
        </w:rPr>
        <w:t>’</w:t>
      </w:r>
      <w:r w:rsidRPr="00745B9D">
        <w:rPr>
          <w:rStyle w:val="Caractresdenotedebasdepage"/>
        </w:rPr>
        <w:t>Israël est désormais ce destin auquel l</w:t>
      </w:r>
      <w:r w:rsidR="00275CE7">
        <w:rPr>
          <w:rStyle w:val="Caractresdenotedebasdepage"/>
        </w:rPr>
        <w:t>’</w:t>
      </w:r>
      <w:r w:rsidRPr="00745B9D">
        <w:rPr>
          <w:rStyle w:val="Caractresdenotedebasdepage"/>
        </w:rPr>
        <w:t>identité juive s</w:t>
      </w:r>
      <w:r w:rsidR="00275CE7">
        <w:rPr>
          <w:rStyle w:val="Caractresdenotedebasdepage"/>
        </w:rPr>
        <w:t>’</w:t>
      </w:r>
      <w:r w:rsidRPr="00745B9D">
        <w:rPr>
          <w:rStyle w:val="Caractresdenotedebasdepage"/>
        </w:rPr>
        <w:t>est donnée (ou a été donnée) en otage. Comme tout destin, il se soucie peu des sentiments de ses otages.</w:t>
      </w:r>
      <w:r>
        <w:rPr>
          <w:rStyle w:val="Caractresdenotedebasdepage"/>
        </w:rPr>
        <w:t> »</w:t>
      </w:r>
      <w:r w:rsidR="00464E9B">
        <w:rPr>
          <w:rStyle w:val="Appelnotedebasdep"/>
        </w:rPr>
        <w:footnoteReference w:id="6"/>
      </w:r>
      <w:r w:rsidR="001B1C59" w:rsidRPr="001B1C59">
        <w:t xml:space="preserve"> </w:t>
      </w:r>
    </w:p>
    <w:p w14:paraId="5E5B923E" w14:textId="66640104" w:rsidR="00E66B9A" w:rsidRDefault="001B1C59" w:rsidP="00E66B9A">
      <w:pPr>
        <w:pStyle w:val="Corps"/>
        <w:rPr>
          <w:rStyle w:val="Caractresdenotedebasdepage"/>
        </w:rPr>
      </w:pPr>
      <w:r w:rsidRPr="001B1C59">
        <w:rPr>
          <w:rStyle w:val="Caractresdenotedebasdepage"/>
        </w:rPr>
        <w:t xml:space="preserve">En 1971, après trois ans passés en Israël, </w:t>
      </w:r>
      <w:proofErr w:type="spellStart"/>
      <w:r w:rsidRPr="001B1C59">
        <w:rPr>
          <w:rStyle w:val="Caractresdenotedebasdepage"/>
        </w:rPr>
        <w:t>Bauman</w:t>
      </w:r>
      <w:proofErr w:type="spellEnd"/>
      <w:r w:rsidRPr="001B1C59">
        <w:rPr>
          <w:rStyle w:val="Caractresdenotedebasdepage"/>
        </w:rPr>
        <w:t xml:space="preserve"> s</w:t>
      </w:r>
      <w:r w:rsidR="00275CE7">
        <w:rPr>
          <w:rStyle w:val="Caractresdenotedebasdepage"/>
        </w:rPr>
        <w:t>’</w:t>
      </w:r>
      <w:r w:rsidRPr="001B1C59">
        <w:rPr>
          <w:rStyle w:val="Caractresdenotedebasdepage"/>
        </w:rPr>
        <w:t>installe en Grande-Bretagne, où il enseigne à l</w:t>
      </w:r>
      <w:r w:rsidR="00275CE7">
        <w:rPr>
          <w:rStyle w:val="Caractresdenotedebasdepage"/>
        </w:rPr>
        <w:t>’</w:t>
      </w:r>
      <w:r w:rsidRPr="001B1C59">
        <w:rPr>
          <w:rStyle w:val="Caractresdenotedebasdepage"/>
        </w:rPr>
        <w:t xml:space="preserve">université de Leeds et décide de </w:t>
      </w:r>
      <w:r>
        <w:rPr>
          <w:rStyle w:val="Caractresdenotedebasdepage"/>
        </w:rPr>
        <w:t>« </w:t>
      </w:r>
      <w:r w:rsidRPr="001B1C59">
        <w:rPr>
          <w:rStyle w:val="Caractresdenotedebasdepage"/>
        </w:rPr>
        <w:t>terminer ma vie en tant que personne déplacée, exterritoriale et sujet loyal de la Couronne</w:t>
      </w:r>
      <w:r>
        <w:rPr>
          <w:rStyle w:val="Caractresdenotedebasdepage"/>
        </w:rPr>
        <w:t> »</w:t>
      </w:r>
      <w:r w:rsidRPr="001B1C59">
        <w:rPr>
          <w:rStyle w:val="Caractresdenotedebasdepage"/>
        </w:rPr>
        <w:t>. (Sa fille Anna est restée en Israël et a enseigné à l</w:t>
      </w:r>
      <w:r w:rsidR="00275CE7">
        <w:rPr>
          <w:rStyle w:val="Caractresdenotedebasdepage"/>
        </w:rPr>
        <w:t>’</w:t>
      </w:r>
      <w:r w:rsidRPr="001B1C59">
        <w:rPr>
          <w:rStyle w:val="Caractresdenotedebasdepage"/>
        </w:rPr>
        <w:t xml:space="preserve">université de Haïfa. Son petit-fils, Michael </w:t>
      </w:r>
      <w:proofErr w:type="spellStart"/>
      <w:r w:rsidRPr="001B1C59">
        <w:rPr>
          <w:rStyle w:val="Caractresdenotedebasdepage"/>
        </w:rPr>
        <w:t>Sfard</w:t>
      </w:r>
      <w:proofErr w:type="spellEnd"/>
      <w:r w:rsidRPr="001B1C59">
        <w:rPr>
          <w:rStyle w:val="Caractresdenotedebasdepage"/>
        </w:rPr>
        <w:t xml:space="preserve">, est </w:t>
      </w:r>
      <w:r w:rsidRPr="001B1C59">
        <w:rPr>
          <w:rStyle w:val="Caractresdenotedebasdepage"/>
        </w:rPr>
        <w:lastRenderedPageBreak/>
        <w:t>aujourd</w:t>
      </w:r>
      <w:r w:rsidR="00275CE7">
        <w:rPr>
          <w:rStyle w:val="Caractresdenotedebasdepage"/>
        </w:rPr>
        <w:t>’</w:t>
      </w:r>
      <w:r w:rsidRPr="001B1C59">
        <w:rPr>
          <w:rStyle w:val="Caractresdenotedebasdepage"/>
        </w:rPr>
        <w:t>hui un éminent avocat israélien spécialisé dans les droits de l</w:t>
      </w:r>
      <w:r w:rsidR="00275CE7">
        <w:rPr>
          <w:rStyle w:val="Caractresdenotedebasdepage"/>
        </w:rPr>
        <w:t>’</w:t>
      </w:r>
      <w:r w:rsidRPr="001B1C59">
        <w:rPr>
          <w:rStyle w:val="Caractresdenotedebasdepage"/>
        </w:rPr>
        <w:t xml:space="preserve">homme). </w:t>
      </w:r>
      <w:r>
        <w:rPr>
          <w:rStyle w:val="Caractresdenotedebasdepage"/>
        </w:rPr>
        <w:t>En dépit de ses déplacements</w:t>
      </w:r>
      <w:r w:rsidRPr="001B1C59">
        <w:rPr>
          <w:rStyle w:val="Caractresdenotedebasdepage"/>
        </w:rPr>
        <w:t>, l</w:t>
      </w:r>
      <w:r w:rsidR="00275CE7">
        <w:rPr>
          <w:rStyle w:val="Caractresdenotedebasdepage"/>
        </w:rPr>
        <w:t>’</w:t>
      </w:r>
      <w:r w:rsidRPr="001B1C59">
        <w:rPr>
          <w:rStyle w:val="Caractresdenotedebasdepage"/>
        </w:rPr>
        <w:t>émigré a résisté aux pressions exercées sur lui pour qu</w:t>
      </w:r>
      <w:r w:rsidR="00275CE7">
        <w:rPr>
          <w:rStyle w:val="Caractresdenotedebasdepage"/>
        </w:rPr>
        <w:t>’</w:t>
      </w:r>
      <w:r w:rsidRPr="001B1C59">
        <w:rPr>
          <w:rStyle w:val="Caractresdenotedebasdepage"/>
        </w:rPr>
        <w:t>il joue le rôle d</w:t>
      </w:r>
      <w:r w:rsidR="00275CE7">
        <w:rPr>
          <w:rStyle w:val="Caractresdenotedebasdepage"/>
        </w:rPr>
        <w:t>’</w:t>
      </w:r>
      <w:r w:rsidRPr="001B1C59">
        <w:rPr>
          <w:rStyle w:val="Caractresdenotedebasdepage"/>
        </w:rPr>
        <w:t xml:space="preserve">un </w:t>
      </w:r>
      <w:r>
        <w:rPr>
          <w:rStyle w:val="Caractresdenotedebasdepage"/>
        </w:rPr>
        <w:t>« </w:t>
      </w:r>
      <w:r w:rsidRPr="001B1C59">
        <w:rPr>
          <w:rStyle w:val="Caractresdenotedebasdepage"/>
        </w:rPr>
        <w:t>dissident</w:t>
      </w:r>
      <w:r>
        <w:rPr>
          <w:rStyle w:val="Caractresdenotedebasdepage"/>
        </w:rPr>
        <w:t> »</w:t>
      </w:r>
      <w:r w:rsidRPr="001B1C59">
        <w:rPr>
          <w:rStyle w:val="Caractresdenotedebasdepage"/>
        </w:rPr>
        <w:t xml:space="preserve">. </w:t>
      </w:r>
      <w:r>
        <w:rPr>
          <w:rStyle w:val="Caractresdenotedebasdepage"/>
        </w:rPr>
        <w:t>« </w:t>
      </w:r>
      <w:r w:rsidRPr="001B1C59">
        <w:rPr>
          <w:rStyle w:val="Caractresdenotedebasdepage"/>
        </w:rPr>
        <w:t>Je n</w:t>
      </w:r>
      <w:r w:rsidR="00275CE7">
        <w:rPr>
          <w:rStyle w:val="Caractresdenotedebasdepage"/>
        </w:rPr>
        <w:t>’</w:t>
      </w:r>
      <w:r w:rsidRPr="001B1C59">
        <w:rPr>
          <w:rStyle w:val="Caractresdenotedebasdepage"/>
        </w:rPr>
        <w:t>avais pas l</w:t>
      </w:r>
      <w:r w:rsidR="00275CE7">
        <w:rPr>
          <w:rStyle w:val="Caractresdenotedebasdepage"/>
        </w:rPr>
        <w:t>’</w:t>
      </w:r>
      <w:r w:rsidRPr="001B1C59">
        <w:rPr>
          <w:rStyle w:val="Caractresdenotedebasdepage"/>
        </w:rPr>
        <w:t xml:space="preserve">intention de vivre la seconde moitié de ma vie </w:t>
      </w:r>
      <w:r w:rsidR="00CF428B">
        <w:rPr>
          <w:rStyle w:val="Caractresdenotedebasdepage"/>
        </w:rPr>
        <w:t>sur le modèle de</w:t>
      </w:r>
      <w:r w:rsidRPr="001B1C59">
        <w:rPr>
          <w:rStyle w:val="Caractresdenotedebasdepage"/>
        </w:rPr>
        <w:t xml:space="preserve"> la première</w:t>
      </w:r>
      <w:r>
        <w:rPr>
          <w:rStyle w:val="Caractresdenotedebasdepage"/>
        </w:rPr>
        <w:t> »</w:t>
      </w:r>
      <w:r w:rsidRPr="001B1C59">
        <w:rPr>
          <w:rStyle w:val="Caractresdenotedebasdepage"/>
        </w:rPr>
        <w:t xml:space="preserve">, écrit </w:t>
      </w:r>
      <w:proofErr w:type="spellStart"/>
      <w:r w:rsidRPr="001B1C59">
        <w:rPr>
          <w:rStyle w:val="Caractresdenotedebasdepage"/>
        </w:rPr>
        <w:t>Bauman</w:t>
      </w:r>
      <w:proofErr w:type="spellEnd"/>
      <w:r w:rsidRPr="001B1C59">
        <w:rPr>
          <w:rStyle w:val="Caractresdenotedebasdepage"/>
        </w:rPr>
        <w:t>.</w:t>
      </w:r>
    </w:p>
    <w:p w14:paraId="246066F5" w14:textId="11F2FD94" w:rsidR="00CF428B" w:rsidRDefault="00CF428B" w:rsidP="00CF428B">
      <w:pPr>
        <w:pStyle w:val="VDIIntertitre"/>
        <w:rPr>
          <w:rStyle w:val="Caractresdenotedebasdepage"/>
        </w:rPr>
      </w:pPr>
      <w:r>
        <w:rPr>
          <w:rStyle w:val="Caractresdenotedebasdepage"/>
        </w:rPr>
        <w:t>Modernité malléable</w:t>
      </w:r>
    </w:p>
    <w:p w14:paraId="4A03D0EE" w14:textId="2462565F" w:rsidR="00420481" w:rsidRDefault="00CF428B" w:rsidP="00CF428B">
      <w:pPr>
        <w:pStyle w:val="Corps"/>
      </w:pPr>
      <w:proofErr w:type="spellStart"/>
      <w:r w:rsidRPr="00CF428B">
        <w:rPr>
          <w:rStyle w:val="Caractresdenotedebasdepage"/>
        </w:rPr>
        <w:t>Bauman</w:t>
      </w:r>
      <w:proofErr w:type="spellEnd"/>
      <w:r w:rsidRPr="00CF428B">
        <w:rPr>
          <w:rStyle w:val="Caractresdenotedebasdepage"/>
        </w:rPr>
        <w:t xml:space="preserve"> est l</w:t>
      </w:r>
      <w:r w:rsidR="00275CE7">
        <w:rPr>
          <w:rStyle w:val="Caractresdenotedebasdepage"/>
        </w:rPr>
        <w:t>’</w:t>
      </w:r>
      <w:r w:rsidRPr="00CF428B">
        <w:rPr>
          <w:rStyle w:val="Caractresdenotedebasdepage"/>
        </w:rPr>
        <w:t>auteur d</w:t>
      </w:r>
      <w:r w:rsidR="00275CE7">
        <w:rPr>
          <w:rStyle w:val="Caractresdenotedebasdepage"/>
        </w:rPr>
        <w:t>’</w:t>
      </w:r>
      <w:r w:rsidRPr="00CF428B">
        <w:rPr>
          <w:rStyle w:val="Caractresdenotedebasdepage"/>
        </w:rPr>
        <w:t>une soixantaine d</w:t>
      </w:r>
      <w:r w:rsidR="00275CE7">
        <w:rPr>
          <w:rStyle w:val="Caractresdenotedebasdepage"/>
        </w:rPr>
        <w:t>’</w:t>
      </w:r>
      <w:r w:rsidRPr="00CF428B">
        <w:rPr>
          <w:rStyle w:val="Caractresdenotedebasdepage"/>
        </w:rPr>
        <w:t xml:space="preserve">ouvrages, publiés dans plus de trente langues. Le plus connu est peut-être </w:t>
      </w:r>
      <w:proofErr w:type="spellStart"/>
      <w:r w:rsidRPr="00CF428B">
        <w:rPr>
          <w:rStyle w:val="Caractresdenotedebasdepage"/>
          <w:i/>
          <w:iCs/>
        </w:rPr>
        <w:t>Modernity</w:t>
      </w:r>
      <w:proofErr w:type="spellEnd"/>
      <w:r w:rsidRPr="00CF428B">
        <w:rPr>
          <w:rStyle w:val="Caractresdenotedebasdepage"/>
          <w:i/>
          <w:iCs/>
        </w:rPr>
        <w:t xml:space="preserve"> and the </w:t>
      </w:r>
      <w:proofErr w:type="spellStart"/>
      <w:r w:rsidRPr="00CF428B">
        <w:rPr>
          <w:rStyle w:val="Caractresdenotedebasdepage"/>
          <w:i/>
          <w:iCs/>
        </w:rPr>
        <w:t>Holocaust</w:t>
      </w:r>
      <w:proofErr w:type="spellEnd"/>
      <w:r w:rsidRPr="00CF428B">
        <w:rPr>
          <w:rStyle w:val="Caractresdenotedebasdepage"/>
        </w:rPr>
        <w:t xml:space="preserve"> (1989</w:t>
      </w:r>
      <w:r>
        <w:rPr>
          <w:rStyle w:val="Caractresdenotedebasdepage"/>
        </w:rPr>
        <w:t> ;</w:t>
      </w:r>
      <w:r w:rsidRPr="00CF428B">
        <w:rPr>
          <w:rFonts w:ascii="Verdana" w:hAnsi="Verdana"/>
          <w:sz w:val="18"/>
          <w:szCs w:val="18"/>
          <w:shd w:val="clear" w:color="auto" w:fill="F5F5F5"/>
        </w:rPr>
        <w:t xml:space="preserve"> </w:t>
      </w:r>
      <w:r w:rsidRPr="00CF428B">
        <w:t>traduction française : </w:t>
      </w:r>
      <w:r w:rsidRPr="00CF428B">
        <w:rPr>
          <w:i/>
          <w:iCs/>
        </w:rPr>
        <w:t>Modernité et Holocauste</w:t>
      </w:r>
      <w:r w:rsidRPr="00CF428B">
        <w:t>, Paris, Complexe, 2008</w:t>
      </w:r>
      <w:r>
        <w:t xml:space="preserve">, </w:t>
      </w:r>
      <w:r w:rsidRPr="00CF428B">
        <w:t>première édition française : La Fabrique, 2002</w:t>
      </w:r>
      <w:r w:rsidRPr="00CF428B">
        <w:rPr>
          <w:rStyle w:val="Caractresdenotedebasdepage"/>
        </w:rPr>
        <w:t>), qui insiste sur le fait que la solution finale n</w:t>
      </w:r>
      <w:r w:rsidR="00275CE7">
        <w:rPr>
          <w:rStyle w:val="Caractresdenotedebasdepage"/>
        </w:rPr>
        <w:t>’</w:t>
      </w:r>
      <w:r w:rsidRPr="00CF428B">
        <w:rPr>
          <w:rStyle w:val="Caractresdenotedebasdepage"/>
        </w:rPr>
        <w:t>était ni un point culminant unique de la haine ethnique et religieuse, ni une continuation de l</w:t>
      </w:r>
      <w:r w:rsidR="00275CE7">
        <w:rPr>
          <w:rStyle w:val="Caractresdenotedebasdepage"/>
        </w:rPr>
        <w:t>’</w:t>
      </w:r>
      <w:r w:rsidRPr="00CF428B">
        <w:rPr>
          <w:rStyle w:val="Caractresdenotedebasdepage"/>
        </w:rPr>
        <w:t>antisémitisme par d</w:t>
      </w:r>
      <w:r w:rsidR="00275CE7">
        <w:rPr>
          <w:rStyle w:val="Caractresdenotedebasdepage"/>
        </w:rPr>
        <w:t>’</w:t>
      </w:r>
      <w:r w:rsidRPr="00CF428B">
        <w:rPr>
          <w:rStyle w:val="Caractresdenotedebasdepage"/>
        </w:rPr>
        <w:t>autres moyens. Il a plutôt suivi la thèse de Hannah Arendt : l</w:t>
      </w:r>
      <w:r w:rsidR="00275CE7">
        <w:rPr>
          <w:rStyle w:val="Caractresdenotedebasdepage"/>
        </w:rPr>
        <w:t>’</w:t>
      </w:r>
      <w:r w:rsidRPr="00CF428B">
        <w:rPr>
          <w:rStyle w:val="Caractresdenotedebasdepage"/>
        </w:rPr>
        <w:t xml:space="preserve">antisémitisme peut expliquer le choix des victimes, mais pas la nature du crime. </w:t>
      </w:r>
      <w:r>
        <w:rPr>
          <w:rStyle w:val="Caractresdenotedebasdepage"/>
        </w:rPr>
        <w:t>« </w:t>
      </w:r>
      <w:r w:rsidRPr="00CF428B">
        <w:rPr>
          <w:rStyle w:val="Caractresdenotedebasdepage"/>
        </w:rPr>
        <w:t>L</w:t>
      </w:r>
      <w:r w:rsidR="00275CE7">
        <w:rPr>
          <w:rStyle w:val="Caractresdenotedebasdepage"/>
        </w:rPr>
        <w:t>’</w:t>
      </w:r>
      <w:r w:rsidRPr="00CF428B">
        <w:rPr>
          <w:rStyle w:val="Caractresdenotedebasdepage"/>
        </w:rPr>
        <w:t xml:space="preserve">antisémitisme étant perpétuel et omniprésent, écrit </w:t>
      </w:r>
      <w:proofErr w:type="spellStart"/>
      <w:r w:rsidRPr="00CF428B">
        <w:rPr>
          <w:rStyle w:val="Caractresdenotedebasdepage"/>
        </w:rPr>
        <w:t>Bauman</w:t>
      </w:r>
      <w:proofErr w:type="spellEnd"/>
      <w:r w:rsidRPr="00CF428B">
        <w:rPr>
          <w:rStyle w:val="Caractresdenotedebasdepage"/>
        </w:rPr>
        <w:t>, il ne peut à lui seul expliquer le caractère unique de l</w:t>
      </w:r>
      <w:r w:rsidR="00275CE7">
        <w:rPr>
          <w:rStyle w:val="Caractresdenotedebasdepage"/>
        </w:rPr>
        <w:t>’</w:t>
      </w:r>
      <w:r w:rsidRPr="00CF428B">
        <w:rPr>
          <w:rStyle w:val="Caractresdenotedebasdepage"/>
        </w:rPr>
        <w:t>Holocauste</w:t>
      </w:r>
      <w:r>
        <w:rPr>
          <w:rStyle w:val="Caractresdenotedebasdepage"/>
        </w:rPr>
        <w:t> »</w:t>
      </w:r>
      <w:r w:rsidR="00464E9B">
        <w:rPr>
          <w:rStyle w:val="Appelnotedebasdep"/>
        </w:rPr>
        <w:footnoteReference w:id="7"/>
      </w:r>
      <w:r w:rsidRPr="00CF428B">
        <w:rPr>
          <w:rStyle w:val="Caractresdenotedebasdepage"/>
        </w:rPr>
        <w:t>. Par-dessus tout, la Shoah n</w:t>
      </w:r>
      <w:r w:rsidR="00275CE7">
        <w:rPr>
          <w:rStyle w:val="Caractresdenotedebasdepage"/>
        </w:rPr>
        <w:t>’</w:t>
      </w:r>
      <w:r w:rsidRPr="00CF428B">
        <w:rPr>
          <w:rStyle w:val="Caractresdenotedebasdepage"/>
        </w:rPr>
        <w:t xml:space="preserve">a pas représenté une rupture dans la modernité, un retour atavique à une barbarie irrationnelle, ou une exception au </w:t>
      </w:r>
      <w:r>
        <w:rPr>
          <w:rStyle w:val="Caractresdenotedebasdepage"/>
        </w:rPr>
        <w:t>« </w:t>
      </w:r>
      <w:r w:rsidRPr="00CF428B">
        <w:rPr>
          <w:rStyle w:val="Caractresdenotedebasdepage"/>
        </w:rPr>
        <w:t>processus de civilisation</w:t>
      </w:r>
      <w:r>
        <w:rPr>
          <w:rStyle w:val="Caractresdenotedebasdepage"/>
        </w:rPr>
        <w:t> »</w:t>
      </w:r>
      <w:r w:rsidRPr="00CF428B">
        <w:rPr>
          <w:rStyle w:val="Caractresdenotedebasdepage"/>
        </w:rPr>
        <w:t xml:space="preserve">, </w:t>
      </w:r>
      <w:r>
        <w:rPr>
          <w:rStyle w:val="Caractresdenotedebasdepage"/>
        </w:rPr>
        <w:t>selon le nom que</w:t>
      </w:r>
      <w:r w:rsidRPr="00CF428B">
        <w:rPr>
          <w:rStyle w:val="Caractresdenotedebasdepage"/>
        </w:rPr>
        <w:t xml:space="preserve"> Norbert Elias a </w:t>
      </w:r>
      <w:r>
        <w:rPr>
          <w:rStyle w:val="Caractresdenotedebasdepage"/>
        </w:rPr>
        <w:t>attribué à</w:t>
      </w:r>
      <w:r w:rsidRPr="00CF428B">
        <w:rPr>
          <w:rStyle w:val="Caractresdenotedebasdepage"/>
        </w:rPr>
        <w:t xml:space="preserve"> l</w:t>
      </w:r>
      <w:r w:rsidR="00275CE7">
        <w:rPr>
          <w:rStyle w:val="Caractresdenotedebasdepage"/>
        </w:rPr>
        <w:t>’</w:t>
      </w:r>
      <w:r w:rsidRPr="00CF428B">
        <w:rPr>
          <w:rStyle w:val="Caractresdenotedebasdepage"/>
        </w:rPr>
        <w:t xml:space="preserve">élimination progressive de la violence de notre vie quotidienne. La Shoah, dit </w:t>
      </w:r>
      <w:proofErr w:type="spellStart"/>
      <w:r w:rsidRPr="00CF428B">
        <w:rPr>
          <w:rStyle w:val="Caractresdenotedebasdepage"/>
        </w:rPr>
        <w:t>Bauman</w:t>
      </w:r>
      <w:proofErr w:type="spellEnd"/>
      <w:r w:rsidRPr="00CF428B">
        <w:rPr>
          <w:rStyle w:val="Caractresdenotedebasdepage"/>
        </w:rPr>
        <w:t xml:space="preserve">, était au contraire </w:t>
      </w:r>
      <w:r>
        <w:rPr>
          <w:rStyle w:val="Caractresdenotedebasdepage"/>
        </w:rPr>
        <w:t>« </w:t>
      </w:r>
      <w:r w:rsidRPr="00CF428B">
        <w:rPr>
          <w:rStyle w:val="Caractresdenotedebasdepage"/>
        </w:rPr>
        <w:t>un résident légitime dans la maison de la modernité</w:t>
      </w:r>
      <w:r>
        <w:rPr>
          <w:rStyle w:val="Caractresdenotedebasdepage"/>
        </w:rPr>
        <w:t> »</w:t>
      </w:r>
      <w:r w:rsidR="00464E9B">
        <w:rPr>
          <w:rStyle w:val="Appelnotedebasdep"/>
        </w:rPr>
        <w:footnoteReference w:id="8"/>
      </w:r>
      <w:r w:rsidRPr="00CF428B">
        <w:rPr>
          <w:rStyle w:val="Caractresdenotedebasdepage"/>
        </w:rPr>
        <w:t xml:space="preserve">. Cette maison est meublée </w:t>
      </w:r>
      <w:r>
        <w:rPr>
          <w:rStyle w:val="Caractresdenotedebasdepage"/>
        </w:rPr>
        <w:t xml:space="preserve">par </w:t>
      </w:r>
      <w:r w:rsidRPr="00CF428B">
        <w:rPr>
          <w:rStyle w:val="Caractresdenotedebasdepage"/>
        </w:rPr>
        <w:t>un contrôle bureaucratique éthiquement aveugle, de théories pseudo-scientifiques telles que l</w:t>
      </w:r>
      <w:r w:rsidR="00275CE7">
        <w:rPr>
          <w:rStyle w:val="Caractresdenotedebasdepage"/>
        </w:rPr>
        <w:t>’</w:t>
      </w:r>
      <w:r w:rsidRPr="00CF428B">
        <w:rPr>
          <w:rStyle w:val="Caractresdenotedebasdepage"/>
        </w:rPr>
        <w:t xml:space="preserve">eugénisme et </w:t>
      </w:r>
      <w:proofErr w:type="gramStart"/>
      <w:r w:rsidRPr="00CF428B">
        <w:rPr>
          <w:rStyle w:val="Caractresdenotedebasdepage"/>
        </w:rPr>
        <w:t>l</w:t>
      </w:r>
      <w:r w:rsidR="00275CE7">
        <w:rPr>
          <w:rStyle w:val="Caractresdenotedebasdepage"/>
        </w:rPr>
        <w:t>’</w:t>
      </w:r>
      <w:r>
        <w:rPr>
          <w:rStyle w:val="Caractresdenotedebasdepage"/>
        </w:rPr>
        <w:t> «</w:t>
      </w:r>
      <w:proofErr w:type="gramEnd"/>
      <w:r>
        <w:rPr>
          <w:rStyle w:val="Caractresdenotedebasdepage"/>
        </w:rPr>
        <w:t> </w:t>
      </w:r>
      <w:r w:rsidRPr="00CF428B">
        <w:rPr>
          <w:rStyle w:val="Caractresdenotedebasdepage"/>
        </w:rPr>
        <w:t>ingénierie sociale</w:t>
      </w:r>
      <w:r>
        <w:rPr>
          <w:rStyle w:val="Caractresdenotedebasdepage"/>
        </w:rPr>
        <w:t> »</w:t>
      </w:r>
      <w:r w:rsidRPr="00CF428B">
        <w:rPr>
          <w:rStyle w:val="Caractresdenotedebasdepage"/>
        </w:rPr>
        <w:t xml:space="preserve"> </w:t>
      </w:r>
      <w:r>
        <w:rPr>
          <w:rStyle w:val="Caractresdenotedebasdepage"/>
        </w:rPr>
        <w:t>visant à</w:t>
      </w:r>
      <w:r w:rsidRPr="00CF428B">
        <w:rPr>
          <w:rStyle w:val="Caractresdenotedebasdepage"/>
        </w:rPr>
        <w:t xml:space="preserve"> l</w:t>
      </w:r>
      <w:r w:rsidR="00275CE7">
        <w:rPr>
          <w:rStyle w:val="Caractresdenotedebasdepage"/>
        </w:rPr>
        <w:t>’</w:t>
      </w:r>
      <w:r w:rsidRPr="00CF428B">
        <w:rPr>
          <w:rStyle w:val="Caractresdenotedebasdepage"/>
        </w:rPr>
        <w:t>efficacité de l</w:t>
      </w:r>
      <w:r w:rsidR="00275CE7">
        <w:rPr>
          <w:rStyle w:val="Caractresdenotedebasdepage"/>
        </w:rPr>
        <w:t>’</w:t>
      </w:r>
      <w:r w:rsidRPr="00CF428B">
        <w:rPr>
          <w:rStyle w:val="Caractresdenotedebasdepage"/>
        </w:rPr>
        <w:t xml:space="preserve">industrialisation de masse et </w:t>
      </w:r>
      <w:r>
        <w:rPr>
          <w:rStyle w:val="Caractresdenotedebasdepage"/>
        </w:rPr>
        <w:t xml:space="preserve">à </w:t>
      </w:r>
      <w:r w:rsidRPr="00CF428B">
        <w:rPr>
          <w:rStyle w:val="Caractresdenotedebasdepage"/>
        </w:rPr>
        <w:t xml:space="preserve">une division du travail moderne et spécialisée qui éloigne les actions des auteurs de la souffrance des victimes. </w:t>
      </w:r>
      <w:r>
        <w:rPr>
          <w:rStyle w:val="Caractresdenotedebasdepage"/>
        </w:rPr>
        <w:t>« </w:t>
      </w:r>
      <w:r w:rsidRPr="00CF428B">
        <w:rPr>
          <w:rStyle w:val="Caractresdenotedebasdepage"/>
        </w:rPr>
        <w:t>C</w:t>
      </w:r>
      <w:r w:rsidR="00275CE7">
        <w:rPr>
          <w:rStyle w:val="Caractresdenotedebasdepage"/>
        </w:rPr>
        <w:t>’</w:t>
      </w:r>
      <w:r w:rsidRPr="00CF428B">
        <w:rPr>
          <w:rStyle w:val="Caractresdenotedebasdepage"/>
        </w:rPr>
        <w:t>est le monde rationnel de la civilisation moderne qui a rendu l</w:t>
      </w:r>
      <w:r w:rsidR="00275CE7">
        <w:rPr>
          <w:rStyle w:val="Caractresdenotedebasdepage"/>
        </w:rPr>
        <w:t>’</w:t>
      </w:r>
      <w:r w:rsidRPr="00CF428B">
        <w:rPr>
          <w:rStyle w:val="Caractresdenotedebasdepage"/>
        </w:rPr>
        <w:t>Holocauste pensable</w:t>
      </w:r>
      <w:r>
        <w:rPr>
          <w:rStyle w:val="Caractresdenotedebasdepage"/>
        </w:rPr>
        <w:t> »</w:t>
      </w:r>
      <w:r w:rsidRPr="00CF428B">
        <w:rPr>
          <w:rStyle w:val="Caractresdenotedebasdepage"/>
        </w:rPr>
        <w:t xml:space="preserve">, </w:t>
      </w:r>
      <w:r>
        <w:rPr>
          <w:rStyle w:val="Caractresdenotedebasdepage"/>
        </w:rPr>
        <w:t>affirme</w:t>
      </w:r>
      <w:r w:rsidRPr="00CF428B">
        <w:rPr>
          <w:rStyle w:val="Caractresdenotedebasdepage"/>
        </w:rPr>
        <w:t xml:space="preserve"> </w:t>
      </w:r>
      <w:proofErr w:type="spellStart"/>
      <w:r w:rsidRPr="00CF428B">
        <w:rPr>
          <w:rStyle w:val="Caractresdenotedebasdepage"/>
        </w:rPr>
        <w:t>Bauman</w:t>
      </w:r>
      <w:proofErr w:type="spellEnd"/>
      <w:r w:rsidRPr="00CF428B">
        <w:rPr>
          <w:rStyle w:val="Caractresdenotedebasdepage"/>
        </w:rPr>
        <w:t>.</w:t>
      </w:r>
      <w:r w:rsidR="00420481" w:rsidRPr="00420481">
        <w:t xml:space="preserve"> </w:t>
      </w:r>
    </w:p>
    <w:p w14:paraId="650CBA6F" w14:textId="3655931F" w:rsidR="00CF428B" w:rsidRPr="00E66B9A" w:rsidRDefault="00420481" w:rsidP="00CF428B">
      <w:pPr>
        <w:pStyle w:val="Corps"/>
        <w:rPr>
          <w:rStyle w:val="Caractresdenotedebasdepage"/>
        </w:rPr>
      </w:pPr>
      <w:r w:rsidRPr="00420481">
        <w:rPr>
          <w:rStyle w:val="Caractresdenotedebasdepage"/>
        </w:rPr>
        <w:t>Son propre domaine, déplorait-il, n</w:t>
      </w:r>
      <w:r w:rsidR="00275CE7">
        <w:rPr>
          <w:rStyle w:val="Caractresdenotedebasdepage"/>
        </w:rPr>
        <w:t>’</w:t>
      </w:r>
      <w:r w:rsidRPr="00420481">
        <w:rPr>
          <w:rStyle w:val="Caractresdenotedebasdepage"/>
        </w:rPr>
        <w:t xml:space="preserve">avait pas encore assimilé ses origines dans la même culture rationnelle. </w:t>
      </w:r>
      <w:r>
        <w:rPr>
          <w:rStyle w:val="Caractresdenotedebasdepage"/>
        </w:rPr>
        <w:t>« </w:t>
      </w:r>
      <w:r w:rsidRPr="00420481">
        <w:rPr>
          <w:rStyle w:val="Caractresdenotedebasdepage"/>
        </w:rPr>
        <w:t xml:space="preserve">Des expressions telles que </w:t>
      </w:r>
      <w:r w:rsidR="00275CE7">
        <w:rPr>
          <w:rStyle w:val="Caractresdenotedebasdepage"/>
        </w:rPr>
        <w:t>‘</w:t>
      </w:r>
      <w:r w:rsidRPr="00420481">
        <w:rPr>
          <w:rStyle w:val="Caractresdenotedebasdepage"/>
        </w:rPr>
        <w:t>le caractère sacré de la vie humaine</w:t>
      </w:r>
      <w:r w:rsidR="00275CE7">
        <w:rPr>
          <w:rStyle w:val="Caractresdenotedebasdepage"/>
        </w:rPr>
        <w:t>’</w:t>
      </w:r>
      <w:r w:rsidRPr="00420481">
        <w:rPr>
          <w:rStyle w:val="Caractresdenotedebasdepage"/>
        </w:rPr>
        <w:t xml:space="preserve"> ou </w:t>
      </w:r>
      <w:r w:rsidR="00275CE7">
        <w:rPr>
          <w:rStyle w:val="Caractresdenotedebasdepage"/>
        </w:rPr>
        <w:t>‘</w:t>
      </w:r>
      <w:r>
        <w:rPr>
          <w:rStyle w:val="Caractresdenotedebasdepage"/>
        </w:rPr>
        <w:t>l</w:t>
      </w:r>
      <w:r w:rsidRPr="00420481">
        <w:rPr>
          <w:rStyle w:val="Caractresdenotedebasdepage"/>
        </w:rPr>
        <w:t>e devoir moral</w:t>
      </w:r>
      <w:r w:rsidR="00275CE7">
        <w:rPr>
          <w:rStyle w:val="Caractresdenotedebasdepage"/>
        </w:rPr>
        <w:t>’</w:t>
      </w:r>
      <w:r w:rsidRPr="00420481">
        <w:rPr>
          <w:rStyle w:val="Caractresdenotedebasdepage"/>
        </w:rPr>
        <w:t xml:space="preserve"> semblent aussi étrangères dans un séminaire de sociologie qu</w:t>
      </w:r>
      <w:r w:rsidR="00275CE7">
        <w:rPr>
          <w:rStyle w:val="Caractresdenotedebasdepage"/>
        </w:rPr>
        <w:t>’</w:t>
      </w:r>
      <w:r w:rsidRPr="00420481">
        <w:rPr>
          <w:rStyle w:val="Caractresdenotedebasdepage"/>
        </w:rPr>
        <w:t xml:space="preserve">elles le sont dans les salles aseptisées et </w:t>
      </w:r>
      <w:r>
        <w:rPr>
          <w:rStyle w:val="Caractresdenotedebasdepage"/>
        </w:rPr>
        <w:t>non-</w:t>
      </w:r>
      <w:r w:rsidRPr="00420481">
        <w:rPr>
          <w:rStyle w:val="Caractresdenotedebasdepage"/>
        </w:rPr>
        <w:t>fum</w:t>
      </w:r>
      <w:r>
        <w:rPr>
          <w:rStyle w:val="Caractresdenotedebasdepage"/>
        </w:rPr>
        <w:t>eurs</w:t>
      </w:r>
      <w:r w:rsidRPr="00420481">
        <w:rPr>
          <w:rStyle w:val="Caractresdenotedebasdepage"/>
        </w:rPr>
        <w:t xml:space="preserve"> d</w:t>
      </w:r>
      <w:r w:rsidR="00275CE7">
        <w:rPr>
          <w:rStyle w:val="Caractresdenotedebasdepage"/>
        </w:rPr>
        <w:t>’</w:t>
      </w:r>
      <w:r w:rsidRPr="00420481">
        <w:rPr>
          <w:rStyle w:val="Caractresdenotedebasdepage"/>
        </w:rPr>
        <w:t>un</w:t>
      </w:r>
      <w:r>
        <w:rPr>
          <w:rStyle w:val="Caractresdenotedebasdepage"/>
        </w:rPr>
        <w:t xml:space="preserve">e </w:t>
      </w:r>
      <w:r w:rsidRPr="00420481">
        <w:rPr>
          <w:rStyle w:val="Caractresdenotedebasdepage"/>
        </w:rPr>
        <w:t>bureaucratie</w:t>
      </w:r>
      <w:r>
        <w:rPr>
          <w:rStyle w:val="Caractresdenotedebasdepage"/>
        </w:rPr>
        <w:t> »</w:t>
      </w:r>
      <w:r w:rsidR="00464E9B">
        <w:rPr>
          <w:rStyle w:val="Appelnotedebasdep"/>
        </w:rPr>
        <w:footnoteReference w:id="9"/>
      </w:r>
      <w:r w:rsidRPr="00420481">
        <w:rPr>
          <w:rStyle w:val="Caractresdenotedebasdepage"/>
        </w:rPr>
        <w:t>, a-t-il déclaré.</w:t>
      </w:r>
    </w:p>
    <w:p w14:paraId="381A434A" w14:textId="5041453B" w:rsidR="00420481" w:rsidRDefault="00420481" w:rsidP="00420481">
      <w:pPr>
        <w:pStyle w:val="Corps"/>
      </w:pPr>
      <w:r w:rsidRPr="00420481">
        <w:lastRenderedPageBreak/>
        <w:t>Entre sa retraite en 1991 et sa mort en 2017, à l</w:t>
      </w:r>
      <w:r w:rsidR="00275CE7">
        <w:t>’</w:t>
      </w:r>
      <w:r w:rsidRPr="00420481">
        <w:t xml:space="preserve">âge de 91 ans, </w:t>
      </w:r>
      <w:proofErr w:type="spellStart"/>
      <w:r w:rsidRPr="00420481">
        <w:t>Bauman</w:t>
      </w:r>
      <w:proofErr w:type="spellEnd"/>
      <w:r w:rsidRPr="00420481">
        <w:t xml:space="preserve"> s</w:t>
      </w:r>
      <w:r w:rsidR="00275CE7">
        <w:t>’</w:t>
      </w:r>
      <w:r w:rsidRPr="00420481">
        <w:t>est penché sur d</w:t>
      </w:r>
      <w:r w:rsidR="00275CE7">
        <w:t>’</w:t>
      </w:r>
      <w:r w:rsidRPr="00420481">
        <w:t xml:space="preserve">autres aspects profondément troublants de la civilisation actuelle. Dans son livre révolutionnaire </w:t>
      </w:r>
      <w:proofErr w:type="spellStart"/>
      <w:r w:rsidRPr="00420481">
        <w:rPr>
          <w:i/>
          <w:iCs/>
        </w:rPr>
        <w:t>Liquid</w:t>
      </w:r>
      <w:proofErr w:type="spellEnd"/>
      <w:r w:rsidRPr="00420481">
        <w:rPr>
          <w:i/>
          <w:iCs/>
        </w:rPr>
        <w:t xml:space="preserve"> </w:t>
      </w:r>
      <w:proofErr w:type="spellStart"/>
      <w:r w:rsidRPr="00420481">
        <w:rPr>
          <w:i/>
          <w:iCs/>
        </w:rPr>
        <w:t>Modernity</w:t>
      </w:r>
      <w:proofErr w:type="spellEnd"/>
      <w:r w:rsidRPr="00420481">
        <w:t xml:space="preserve"> (2000), il décrit comment les structures et les institutions solides qui ordonnaient autrefois les sociétés modernes perdent rapidement leur forme. Notre nouvel ordre, dit-il, saturé de fluidité, d</w:t>
      </w:r>
      <w:r w:rsidR="00275CE7">
        <w:t>’</w:t>
      </w:r>
      <w:r w:rsidRPr="00420481">
        <w:t>incertitude et d</w:t>
      </w:r>
      <w:r w:rsidR="00275CE7">
        <w:t>’</w:t>
      </w:r>
      <w:r w:rsidRPr="00420481">
        <w:t>une multitude de significations, a fait fondre les anciens ancrages fragiles de l</w:t>
      </w:r>
      <w:r w:rsidR="00275CE7">
        <w:t>’</w:t>
      </w:r>
      <w:r w:rsidRPr="00420481">
        <w:t>identité. La sécurité de l</w:t>
      </w:r>
      <w:r w:rsidR="00275CE7">
        <w:t>’</w:t>
      </w:r>
      <w:r w:rsidRPr="00420481">
        <w:t>emploi s</w:t>
      </w:r>
      <w:r w:rsidR="00275CE7">
        <w:t>’</w:t>
      </w:r>
      <w:r w:rsidRPr="00420481">
        <w:t>évapore (</w:t>
      </w:r>
      <w:r>
        <w:t>« </w:t>
      </w:r>
      <w:r w:rsidRPr="00420481">
        <w:t>les compétences sont constamment dévaluées et remplacées par des compétences nouvelles et améliorées</w:t>
      </w:r>
      <w:r>
        <w:t> »</w:t>
      </w:r>
      <w:r w:rsidRPr="00420481">
        <w:t xml:space="preserve">). Les liens affectifs et familiaux deviennent de plus en plus éphémères, contingents et révocables (le sous-titre de sa suite de 2003, </w:t>
      </w:r>
      <w:proofErr w:type="spellStart"/>
      <w:r w:rsidRPr="00420481">
        <w:rPr>
          <w:i/>
          <w:iCs/>
        </w:rPr>
        <w:t>Liquid</w:t>
      </w:r>
      <w:proofErr w:type="spellEnd"/>
      <w:r w:rsidRPr="00420481">
        <w:rPr>
          <w:i/>
          <w:iCs/>
        </w:rPr>
        <w:t xml:space="preserve"> Love</w:t>
      </w:r>
      <w:r w:rsidRPr="00420481">
        <w:t xml:space="preserve"> </w:t>
      </w:r>
      <w:r>
        <w:t>(</w:t>
      </w:r>
      <w:r w:rsidRPr="00420481">
        <w:rPr>
          <w:i/>
          <w:iCs/>
        </w:rPr>
        <w:t>L</w:t>
      </w:r>
      <w:r w:rsidR="00275CE7">
        <w:rPr>
          <w:i/>
          <w:iCs/>
        </w:rPr>
        <w:t>’</w:t>
      </w:r>
      <w:r w:rsidRPr="00420481">
        <w:rPr>
          <w:i/>
          <w:iCs/>
        </w:rPr>
        <w:t>amour liquide</w:t>
      </w:r>
      <w:r>
        <w:t>)</w:t>
      </w:r>
      <w:r w:rsidRPr="00420481">
        <w:rPr>
          <w:i/>
          <w:iCs/>
        </w:rPr>
        <w:t xml:space="preserve"> </w:t>
      </w:r>
      <w:r w:rsidRPr="00420481">
        <w:t xml:space="preserve">est </w:t>
      </w:r>
      <w:r w:rsidRPr="00420481">
        <w:rPr>
          <w:i/>
          <w:iCs/>
        </w:rPr>
        <w:t xml:space="preserve">On the </w:t>
      </w:r>
      <w:proofErr w:type="spellStart"/>
      <w:r w:rsidRPr="00420481">
        <w:rPr>
          <w:i/>
          <w:iCs/>
        </w:rPr>
        <w:t>Frailty</w:t>
      </w:r>
      <w:proofErr w:type="spellEnd"/>
      <w:r w:rsidRPr="00420481">
        <w:rPr>
          <w:i/>
          <w:iCs/>
        </w:rPr>
        <w:t xml:space="preserve"> of Human Bond</w:t>
      </w:r>
      <w:r>
        <w:rPr>
          <w:i/>
          <w:iCs/>
        </w:rPr>
        <w:t xml:space="preserve">s </w:t>
      </w:r>
      <w:r>
        <w:t>–</w:t>
      </w:r>
      <w:r w:rsidRPr="00420481">
        <w:t xml:space="preserve"> </w:t>
      </w:r>
      <w:r w:rsidRPr="00420481">
        <w:rPr>
          <w:i/>
          <w:iCs/>
        </w:rPr>
        <w:t>De la fragilité des liens entre les hommes</w:t>
      </w:r>
      <w:r>
        <w:t xml:space="preserve"> (traduction française </w:t>
      </w:r>
      <w:r w:rsidRPr="00420481">
        <w:t>Rodez, Éditions du Rouergue / Jacqueline Chambon, 2004). Les citoyens animés d</w:t>
      </w:r>
      <w:r w:rsidR="00275CE7">
        <w:t>’</w:t>
      </w:r>
      <w:r w:rsidRPr="00420481">
        <w:t>un esprit civique deviennent des consommateurs satisfaits d</w:t>
      </w:r>
      <w:r w:rsidR="00275CE7">
        <w:t>’</w:t>
      </w:r>
      <w:r w:rsidRPr="00420481">
        <w:t>eux-mêmes. Le pouvoir mondial s</w:t>
      </w:r>
      <w:r w:rsidR="00275CE7">
        <w:t>’</w:t>
      </w:r>
      <w:r w:rsidRPr="00420481">
        <w:t>affranchit de plus en plus des contraintes géographiques et des politiques nationales</w:t>
      </w:r>
      <w:r>
        <w:t> </w:t>
      </w:r>
      <w:r w:rsidRPr="00420481">
        <w:t xml:space="preserve">; les forces du marché </w:t>
      </w:r>
      <w:r>
        <w:t>« </w:t>
      </w:r>
      <w:r w:rsidRPr="00420481">
        <w:t xml:space="preserve">qui dirigent le monde sont </w:t>
      </w:r>
      <w:proofErr w:type="spellStart"/>
      <w:r w:rsidRPr="00420481">
        <w:t>ex-territoriales</w:t>
      </w:r>
      <w:proofErr w:type="spellEnd"/>
      <w:r>
        <w:t> »</w:t>
      </w:r>
      <w:r w:rsidRPr="00420481">
        <w:t xml:space="preserve">. (On a dit que si le politologue Francis Fukuyama a annoncé la fin de la guerre froide comme </w:t>
      </w:r>
      <w:r>
        <w:t>« </w:t>
      </w:r>
      <w:r w:rsidRPr="00420481">
        <w:t>la fin de l</w:t>
      </w:r>
      <w:r w:rsidR="00275CE7">
        <w:t>’</w:t>
      </w:r>
      <w:r w:rsidRPr="00420481">
        <w:t>histoire</w:t>
      </w:r>
      <w:r>
        <w:t> »</w:t>
      </w:r>
      <w:r w:rsidRPr="00420481">
        <w:t xml:space="preserve">, </w:t>
      </w:r>
      <w:proofErr w:type="spellStart"/>
      <w:r w:rsidRPr="00420481">
        <w:t>Bauman</w:t>
      </w:r>
      <w:proofErr w:type="spellEnd"/>
      <w:r w:rsidRPr="00420481">
        <w:t xml:space="preserve"> a annoncé </w:t>
      </w:r>
      <w:r>
        <w:t>–</w:t>
      </w:r>
      <w:r w:rsidRPr="00420481">
        <w:t xml:space="preserve"> tout aussi prématurément </w:t>
      </w:r>
      <w:r>
        <w:t>–</w:t>
      </w:r>
      <w:r w:rsidRPr="00420481">
        <w:t xml:space="preserve"> la fin de la géographie). </w:t>
      </w:r>
    </w:p>
    <w:p w14:paraId="060EBD06" w14:textId="02D57EC6" w:rsidR="00EF6195" w:rsidRPr="00420481" w:rsidRDefault="00420481" w:rsidP="00420481">
      <w:pPr>
        <w:pStyle w:val="Corps"/>
      </w:pPr>
      <w:r w:rsidRPr="00420481">
        <w:t xml:space="preserve">Bien que sa vie ait été marquée par les maux endémiques des haines nationalistes, </w:t>
      </w:r>
      <w:proofErr w:type="spellStart"/>
      <w:r w:rsidRPr="00420481">
        <w:t>Bauman</w:t>
      </w:r>
      <w:proofErr w:type="spellEnd"/>
      <w:r w:rsidRPr="00420481">
        <w:t xml:space="preserve"> a déclaré à la fin de sa vie : </w:t>
      </w:r>
      <w:r>
        <w:t>« </w:t>
      </w:r>
      <w:r w:rsidRPr="00420481">
        <w:t xml:space="preserve">Je me considère comme un </w:t>
      </w:r>
      <w:r w:rsidR="00275CE7">
        <w:t>‘</w:t>
      </w:r>
      <w:r w:rsidRPr="00420481">
        <w:t>homme qui espère</w:t>
      </w:r>
      <w:r w:rsidR="00275CE7">
        <w:t>’</w:t>
      </w:r>
      <w:r>
        <w:t> »</w:t>
      </w:r>
      <w:r w:rsidR="00464E9B">
        <w:rPr>
          <w:rStyle w:val="Appelnotedebasdep"/>
        </w:rPr>
        <w:footnoteReference w:id="10"/>
      </w:r>
      <w:r w:rsidRPr="00420481">
        <w:t>.  En fin de compte, ce livre plein d</w:t>
      </w:r>
      <w:r w:rsidR="00275CE7">
        <w:t>’</w:t>
      </w:r>
      <w:r w:rsidRPr="00420481">
        <w:t>espoir est à la fois un</w:t>
      </w:r>
      <w:r>
        <w:t xml:space="preserve"> récit</w:t>
      </w:r>
      <w:r w:rsidRPr="00420481">
        <w:t xml:space="preserve"> magnifique et une réflexion sur </w:t>
      </w:r>
      <w:r>
        <w:t>la</w:t>
      </w:r>
      <w:r w:rsidRPr="00420481">
        <w:t xml:space="preserve"> mémoire.</w:t>
      </w:r>
    </w:p>
    <w:p w14:paraId="4FDF0512" w14:textId="2290FC38"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AA0D77">
        <w:t>9 novembre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5F28" w14:textId="77777777" w:rsidR="001923DC" w:rsidRDefault="001923DC">
      <w:r>
        <w:separator/>
      </w:r>
    </w:p>
  </w:endnote>
  <w:endnote w:type="continuationSeparator" w:id="0">
    <w:p w14:paraId="17FEED6D" w14:textId="77777777" w:rsidR="001923DC" w:rsidRDefault="0019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02A5" w14:textId="77777777" w:rsidR="001923DC" w:rsidRDefault="001923DC">
      <w:r>
        <w:separator/>
      </w:r>
    </w:p>
  </w:footnote>
  <w:footnote w:type="continuationSeparator" w:id="0">
    <w:p w14:paraId="2C784D59" w14:textId="77777777" w:rsidR="001923DC" w:rsidRDefault="001923DC">
      <w:r>
        <w:continuationSeparator/>
      </w:r>
    </w:p>
  </w:footnote>
  <w:footnote w:id="1">
    <w:p w14:paraId="62C45F1E" w14:textId="53B38CE0" w:rsidR="00464E9B" w:rsidRPr="00464E9B" w:rsidRDefault="00464E9B" w:rsidP="00275CE7">
      <w:pPr>
        <w:pStyle w:val="Notedebasdepage"/>
        <w:rPr>
          <w:lang w:val="en-US"/>
        </w:rPr>
      </w:pPr>
      <w:r>
        <w:rPr>
          <w:rStyle w:val="Appelnotedebasdep"/>
        </w:rPr>
        <w:footnoteRef/>
      </w:r>
      <w:r w:rsidRPr="00464E9B">
        <w:rPr>
          <w:lang w:val="en-US"/>
        </w:rPr>
        <w:t xml:space="preserve"> </w:t>
      </w:r>
      <w:r w:rsidRPr="0033360C">
        <w:rPr>
          <w:lang w:val="en-US"/>
        </w:rPr>
        <w:t>Wagner</w:t>
      </w:r>
      <w:r w:rsidRPr="00205843">
        <w:rPr>
          <w:lang w:val="en-US"/>
        </w:rPr>
        <w:t xml:space="preserve">, </w:t>
      </w:r>
      <w:r w:rsidRPr="00205843">
        <w:rPr>
          <w:i/>
          <w:iCs/>
          <w:lang w:val="en-US"/>
        </w:rPr>
        <w:t>Bauman: A Biography</w:t>
      </w:r>
      <w:r w:rsidRPr="00205843">
        <w:rPr>
          <w:lang w:val="en-US"/>
        </w:rPr>
        <w:t>, Polity, 2020, p. 93.</w:t>
      </w:r>
    </w:p>
  </w:footnote>
  <w:footnote w:id="2">
    <w:p w14:paraId="0E0A6951" w14:textId="2FA11118" w:rsidR="00464E9B" w:rsidRPr="00464E9B" w:rsidRDefault="00464E9B" w:rsidP="00275CE7">
      <w:pPr>
        <w:pStyle w:val="Notedebasdepage"/>
        <w:rPr>
          <w:lang w:val="en-US"/>
        </w:rPr>
      </w:pPr>
      <w:r>
        <w:rPr>
          <w:rStyle w:val="Appelnotedebasdep"/>
        </w:rPr>
        <w:footnoteRef/>
      </w:r>
      <w:r w:rsidRPr="00464E9B">
        <w:rPr>
          <w:lang w:val="en-US"/>
        </w:rPr>
        <w:t xml:space="preserve"> </w:t>
      </w:r>
      <w:r w:rsidRPr="00833342">
        <w:rPr>
          <w:lang w:val="en-US"/>
        </w:rPr>
        <w:t xml:space="preserve">Keith Tester, Michael </w:t>
      </w:r>
      <w:proofErr w:type="spellStart"/>
      <w:r w:rsidRPr="00833342">
        <w:rPr>
          <w:lang w:val="en-US"/>
        </w:rPr>
        <w:t>Hviid</w:t>
      </w:r>
      <w:proofErr w:type="spellEnd"/>
      <w:r w:rsidRPr="00833342">
        <w:rPr>
          <w:lang w:val="en-US"/>
        </w:rPr>
        <w:t xml:space="preserve"> </w:t>
      </w:r>
      <w:r w:rsidRPr="0033360C">
        <w:rPr>
          <w:lang w:val="en-US"/>
        </w:rPr>
        <w:t>Jacobsen</w:t>
      </w:r>
      <w:r w:rsidRPr="00205843">
        <w:rPr>
          <w:lang w:val="en-US"/>
        </w:rPr>
        <w:t>,</w:t>
      </w:r>
      <w:r w:rsidRPr="00833342">
        <w:rPr>
          <w:lang w:val="en-US"/>
        </w:rPr>
        <w:t xml:space="preserve"> and Zygmunt Bauman</w:t>
      </w:r>
      <w:r w:rsidRPr="00205843">
        <w:rPr>
          <w:lang w:val="en-US"/>
        </w:rPr>
        <w:t>, “</w:t>
      </w:r>
      <w:r w:rsidRPr="00833342">
        <w:rPr>
          <w:lang w:val="en-US"/>
        </w:rPr>
        <w:t>Bauman Before Exile—A Conversation with Zygmunt Bauman</w:t>
      </w:r>
      <w:r w:rsidRPr="00205843">
        <w:rPr>
          <w:lang w:val="en-US"/>
        </w:rPr>
        <w:t>,”</w:t>
      </w:r>
      <w:r w:rsidRPr="00833342">
        <w:rPr>
          <w:lang w:val="en-US"/>
        </w:rPr>
        <w:t xml:space="preserve"> </w:t>
      </w:r>
      <w:r w:rsidRPr="00833342">
        <w:rPr>
          <w:i/>
          <w:iCs/>
          <w:lang w:val="en-US"/>
        </w:rPr>
        <w:t>Polish Sociological Review</w:t>
      </w:r>
      <w:r w:rsidRPr="00833342">
        <w:rPr>
          <w:lang w:val="en-US"/>
        </w:rPr>
        <w:t xml:space="preserve"> (2006), p</w:t>
      </w:r>
      <w:r w:rsidRPr="00205843">
        <w:rPr>
          <w:lang w:val="en-US"/>
        </w:rPr>
        <w:t xml:space="preserve">. </w:t>
      </w:r>
      <w:r w:rsidRPr="00833342">
        <w:rPr>
          <w:lang w:val="en-US"/>
        </w:rPr>
        <w:t>27</w:t>
      </w:r>
      <w:r w:rsidRPr="00205843">
        <w:rPr>
          <w:lang w:val="en-US"/>
        </w:rPr>
        <w:t>1.</w:t>
      </w:r>
    </w:p>
  </w:footnote>
  <w:footnote w:id="3">
    <w:p w14:paraId="4CB6AB09" w14:textId="00E69F5B" w:rsidR="00464E9B" w:rsidRPr="00464E9B" w:rsidRDefault="00464E9B" w:rsidP="00275CE7">
      <w:pPr>
        <w:pStyle w:val="Notedebasdepage"/>
        <w:rPr>
          <w:lang w:val="en-US"/>
        </w:rPr>
      </w:pPr>
      <w:r>
        <w:rPr>
          <w:rStyle w:val="Appelnotedebasdep"/>
        </w:rPr>
        <w:footnoteRef/>
      </w:r>
      <w:r w:rsidRPr="00464E9B">
        <w:rPr>
          <w:lang w:val="en-US"/>
        </w:rPr>
        <w:t xml:space="preserve"> </w:t>
      </w:r>
      <w:r w:rsidRPr="00833342">
        <w:rPr>
          <w:lang w:val="en-US"/>
        </w:rPr>
        <w:t>Bauman</w:t>
      </w:r>
      <w:r w:rsidRPr="00205843">
        <w:rPr>
          <w:lang w:val="en-US"/>
        </w:rPr>
        <w:t>,</w:t>
      </w:r>
      <w:r w:rsidRPr="00833342">
        <w:rPr>
          <w:lang w:val="en-US"/>
        </w:rPr>
        <w:t xml:space="preserve"> </w:t>
      </w:r>
      <w:r w:rsidRPr="00205843">
        <w:rPr>
          <w:lang w:val="en-US"/>
        </w:rPr>
        <w:t>“</w:t>
      </w:r>
      <w:r w:rsidRPr="00833342">
        <w:rPr>
          <w:lang w:val="en-US"/>
        </w:rPr>
        <w:t>Assimilation into Exile: The Jew as a Polish Writer</w:t>
      </w:r>
      <w:r w:rsidRPr="00205843">
        <w:rPr>
          <w:lang w:val="en-US"/>
        </w:rPr>
        <w:t>,”</w:t>
      </w:r>
      <w:r w:rsidRPr="00833342">
        <w:rPr>
          <w:lang w:val="en-US"/>
        </w:rPr>
        <w:t xml:space="preserve"> </w:t>
      </w:r>
      <w:r w:rsidRPr="00833342">
        <w:rPr>
          <w:i/>
          <w:iCs/>
          <w:lang w:val="en-US"/>
        </w:rPr>
        <w:t>Poetics Today</w:t>
      </w:r>
      <w:r w:rsidRPr="00833342">
        <w:rPr>
          <w:lang w:val="en-US"/>
        </w:rPr>
        <w:t xml:space="preserve"> (Winter</w:t>
      </w:r>
      <w:r w:rsidRPr="00205843">
        <w:rPr>
          <w:lang w:val="en-US"/>
        </w:rPr>
        <w:t xml:space="preserve"> </w:t>
      </w:r>
      <w:r w:rsidRPr="00833342">
        <w:rPr>
          <w:lang w:val="en-US"/>
        </w:rPr>
        <w:t>1996), p. 5</w:t>
      </w:r>
      <w:r w:rsidRPr="00205843">
        <w:rPr>
          <w:lang w:val="en-US"/>
        </w:rPr>
        <w:t>80.</w:t>
      </w:r>
    </w:p>
  </w:footnote>
  <w:footnote w:id="4">
    <w:p w14:paraId="53E4EFC3" w14:textId="4D10492F" w:rsidR="00464E9B" w:rsidRPr="00464E9B" w:rsidRDefault="00464E9B" w:rsidP="00275CE7">
      <w:pPr>
        <w:pStyle w:val="Notedebasdepage"/>
        <w:rPr>
          <w:lang w:val="en-US"/>
        </w:rPr>
      </w:pPr>
      <w:r>
        <w:rPr>
          <w:rStyle w:val="Appelnotedebasdep"/>
        </w:rPr>
        <w:footnoteRef/>
      </w:r>
      <w:r w:rsidRPr="00464E9B">
        <w:rPr>
          <w:lang w:val="en-US"/>
        </w:rPr>
        <w:t xml:space="preserve"> </w:t>
      </w:r>
      <w:r>
        <w:rPr>
          <w:lang w:val="en-US"/>
        </w:rPr>
        <w:t>Wagner, p. 297.</w:t>
      </w:r>
    </w:p>
  </w:footnote>
  <w:footnote w:id="5">
    <w:p w14:paraId="24B3B3F3" w14:textId="316E62FD" w:rsidR="00464E9B" w:rsidRPr="00464E9B" w:rsidRDefault="00464E9B" w:rsidP="00275CE7">
      <w:pPr>
        <w:pStyle w:val="Notedebasdepage"/>
        <w:rPr>
          <w:lang w:val="en-US"/>
        </w:rPr>
      </w:pPr>
      <w:r>
        <w:rPr>
          <w:rStyle w:val="Appelnotedebasdep"/>
        </w:rPr>
        <w:footnoteRef/>
      </w:r>
      <w:r w:rsidRPr="00464E9B">
        <w:rPr>
          <w:lang w:val="en-US"/>
        </w:rPr>
        <w:t xml:space="preserve"> </w:t>
      </w:r>
      <w:r w:rsidRPr="00833342">
        <w:rPr>
          <w:lang w:val="en-US"/>
        </w:rPr>
        <w:t>Bauman</w:t>
      </w:r>
      <w:r w:rsidRPr="00205843">
        <w:rPr>
          <w:lang w:val="en-US"/>
        </w:rPr>
        <w:t>, “Jews and Other Europeans, Old and New,”</w:t>
      </w:r>
      <w:r w:rsidRPr="00833342">
        <w:rPr>
          <w:lang w:val="en-US"/>
        </w:rPr>
        <w:t xml:space="preserve"> </w:t>
      </w:r>
      <w:r w:rsidRPr="00833342">
        <w:rPr>
          <w:i/>
          <w:iCs/>
          <w:lang w:val="en-US"/>
        </w:rPr>
        <w:t>European Judaism: A Journal for the New Europe</w:t>
      </w:r>
      <w:r w:rsidRPr="00833342">
        <w:rPr>
          <w:lang w:val="en-US"/>
        </w:rPr>
        <w:t xml:space="preserve"> (Spring 2009), p</w:t>
      </w:r>
      <w:r w:rsidRPr="00205843">
        <w:rPr>
          <w:lang w:val="en-US"/>
        </w:rPr>
        <w:t xml:space="preserve">. </w:t>
      </w:r>
      <w:r w:rsidRPr="00833342">
        <w:rPr>
          <w:lang w:val="en-US"/>
        </w:rPr>
        <w:t>13</w:t>
      </w:r>
      <w:r w:rsidRPr="00205843">
        <w:rPr>
          <w:lang w:val="en-US"/>
        </w:rPr>
        <w:t>1.</w:t>
      </w:r>
    </w:p>
  </w:footnote>
  <w:footnote w:id="6">
    <w:p w14:paraId="61622D61" w14:textId="52F185CF" w:rsidR="00464E9B" w:rsidRPr="00464E9B" w:rsidRDefault="00464E9B" w:rsidP="00275CE7">
      <w:pPr>
        <w:pStyle w:val="Notedebasdepage"/>
        <w:rPr>
          <w:lang w:val="en-US"/>
        </w:rPr>
      </w:pPr>
      <w:r>
        <w:rPr>
          <w:rStyle w:val="Appelnotedebasdep"/>
        </w:rPr>
        <w:footnoteRef/>
      </w:r>
      <w:r w:rsidRPr="00464E9B">
        <w:rPr>
          <w:lang w:val="en-US"/>
        </w:rPr>
        <w:t xml:space="preserve"> </w:t>
      </w:r>
      <w:r w:rsidRPr="00833342">
        <w:rPr>
          <w:lang w:val="en-US"/>
        </w:rPr>
        <w:t>Bauman</w:t>
      </w:r>
      <w:r w:rsidRPr="00205843">
        <w:rPr>
          <w:lang w:val="en-US"/>
        </w:rPr>
        <w:t>,</w:t>
      </w:r>
      <w:r w:rsidRPr="00833342">
        <w:rPr>
          <w:lang w:val="en-US"/>
        </w:rPr>
        <w:t xml:space="preserve"> </w:t>
      </w:r>
      <w:r w:rsidRPr="00205843">
        <w:rPr>
          <w:lang w:val="en-US"/>
        </w:rPr>
        <w:t>“</w:t>
      </w:r>
      <w:r w:rsidRPr="0033360C">
        <w:rPr>
          <w:lang w:val="en-US"/>
        </w:rPr>
        <w:t>Assimilation</w:t>
      </w:r>
      <w:r w:rsidRPr="00833342">
        <w:rPr>
          <w:lang w:val="en-US"/>
        </w:rPr>
        <w:t xml:space="preserve"> into Exile: The Jew as a Polish Writer</w:t>
      </w:r>
      <w:r w:rsidRPr="00205843">
        <w:rPr>
          <w:lang w:val="en-US"/>
        </w:rPr>
        <w:t xml:space="preserve">,” </w:t>
      </w:r>
      <w:r w:rsidRPr="00833342">
        <w:rPr>
          <w:i/>
          <w:iCs/>
          <w:lang w:val="en-US"/>
        </w:rPr>
        <w:t>Poetics Today</w:t>
      </w:r>
      <w:r w:rsidRPr="00205843">
        <w:rPr>
          <w:lang w:val="en-US"/>
        </w:rPr>
        <w:t xml:space="preserve"> </w:t>
      </w:r>
      <w:r w:rsidRPr="00833342">
        <w:rPr>
          <w:lang w:val="en-US"/>
        </w:rPr>
        <w:t>(Winter 1996), p.</w:t>
      </w:r>
      <w:r w:rsidRPr="00205843">
        <w:rPr>
          <w:lang w:val="en-US"/>
        </w:rPr>
        <w:t xml:space="preserve"> 572.</w:t>
      </w:r>
    </w:p>
  </w:footnote>
  <w:footnote w:id="7">
    <w:p w14:paraId="442BE525" w14:textId="01DF098F" w:rsidR="00464E9B" w:rsidRPr="00464E9B" w:rsidRDefault="00464E9B" w:rsidP="00275CE7">
      <w:pPr>
        <w:pStyle w:val="Notedebasdepage"/>
        <w:rPr>
          <w:lang w:val="en-US"/>
        </w:rPr>
      </w:pPr>
      <w:r>
        <w:rPr>
          <w:rStyle w:val="Appelnotedebasdep"/>
        </w:rPr>
        <w:footnoteRef/>
      </w:r>
      <w:r w:rsidRPr="00464E9B">
        <w:rPr>
          <w:lang w:val="en-US"/>
        </w:rPr>
        <w:t xml:space="preserve"> </w:t>
      </w:r>
      <w:r w:rsidRPr="0033360C">
        <w:rPr>
          <w:lang w:val="en-US"/>
        </w:rPr>
        <w:t>Bauman</w:t>
      </w:r>
      <w:r w:rsidRPr="00205843">
        <w:rPr>
          <w:lang w:val="en-US"/>
        </w:rPr>
        <w:t xml:space="preserve">, </w:t>
      </w:r>
      <w:r w:rsidRPr="00275CE7">
        <w:rPr>
          <w:i/>
          <w:iCs/>
          <w:lang w:val="en-US"/>
        </w:rPr>
        <w:t>Modernity and the Holocaust</w:t>
      </w:r>
      <w:r w:rsidRPr="00205843">
        <w:rPr>
          <w:lang w:val="en-US"/>
        </w:rPr>
        <w:t>, p. 32.</w:t>
      </w:r>
    </w:p>
  </w:footnote>
  <w:footnote w:id="8">
    <w:p w14:paraId="747EE69D" w14:textId="649EB12A" w:rsidR="00464E9B" w:rsidRPr="00464E9B" w:rsidRDefault="00464E9B" w:rsidP="00275CE7">
      <w:pPr>
        <w:pStyle w:val="Notedebasdepage"/>
        <w:rPr>
          <w:lang w:val="en-US"/>
        </w:rPr>
      </w:pPr>
      <w:r>
        <w:rPr>
          <w:rStyle w:val="Appelnotedebasdep"/>
        </w:rPr>
        <w:footnoteRef/>
      </w:r>
      <w:r w:rsidRPr="00464E9B">
        <w:rPr>
          <w:lang w:val="en-US"/>
        </w:rPr>
        <w:t xml:space="preserve"> </w:t>
      </w:r>
      <w:r w:rsidRPr="00275CE7">
        <w:rPr>
          <w:lang w:val="en-US"/>
        </w:rPr>
        <w:t>Bauman</w:t>
      </w:r>
      <w:r w:rsidRPr="00205843">
        <w:rPr>
          <w:lang w:val="en-US"/>
        </w:rPr>
        <w:t xml:space="preserve">, </w:t>
      </w:r>
      <w:r w:rsidR="00275CE7" w:rsidRPr="00275CE7">
        <w:rPr>
          <w:i/>
          <w:iCs/>
          <w:lang w:val="en-US"/>
        </w:rPr>
        <w:t>ibid</w:t>
      </w:r>
      <w:r w:rsidR="00275CE7">
        <w:rPr>
          <w:lang w:val="en-US"/>
        </w:rPr>
        <w:t>.</w:t>
      </w:r>
      <w:r w:rsidRPr="00205843">
        <w:rPr>
          <w:lang w:val="en-US"/>
        </w:rPr>
        <w:t xml:space="preserve">, p. </w:t>
      </w:r>
      <w:r>
        <w:rPr>
          <w:lang w:val="en-US"/>
        </w:rPr>
        <w:t>17.</w:t>
      </w:r>
    </w:p>
  </w:footnote>
  <w:footnote w:id="9">
    <w:p w14:paraId="02B74F40" w14:textId="2A7B5B82" w:rsidR="00464E9B" w:rsidRPr="00464E9B" w:rsidRDefault="00464E9B" w:rsidP="00275CE7">
      <w:pPr>
        <w:pStyle w:val="Notedebasdepage"/>
        <w:rPr>
          <w:lang w:val="en-US"/>
        </w:rPr>
      </w:pPr>
      <w:r>
        <w:rPr>
          <w:rStyle w:val="Appelnotedebasdep"/>
        </w:rPr>
        <w:footnoteRef/>
      </w:r>
      <w:r w:rsidRPr="00464E9B">
        <w:rPr>
          <w:lang w:val="en-US"/>
        </w:rPr>
        <w:t xml:space="preserve"> </w:t>
      </w:r>
      <w:r w:rsidRPr="00275CE7">
        <w:rPr>
          <w:lang w:val="en-US"/>
        </w:rPr>
        <w:t>Bauman</w:t>
      </w:r>
      <w:r w:rsidRPr="00205843">
        <w:rPr>
          <w:lang w:val="en-US"/>
        </w:rPr>
        <w:t>, “</w:t>
      </w:r>
      <w:r w:rsidRPr="00833342">
        <w:rPr>
          <w:lang w:val="en-US"/>
        </w:rPr>
        <w:t>Sociology after the Holocaust</w:t>
      </w:r>
      <w:r w:rsidRPr="00205843">
        <w:rPr>
          <w:lang w:val="en-US"/>
        </w:rPr>
        <w:t>”</w:t>
      </w:r>
      <w:r w:rsidR="00275CE7">
        <w:rPr>
          <w:lang w:val="en-US"/>
        </w:rPr>
        <w:t>,</w:t>
      </w:r>
      <w:r w:rsidRPr="00205843">
        <w:rPr>
          <w:lang w:val="en-US"/>
        </w:rPr>
        <w:t xml:space="preserve"> </w:t>
      </w:r>
      <w:r w:rsidRPr="00833342">
        <w:rPr>
          <w:i/>
          <w:iCs/>
          <w:lang w:val="en-US"/>
        </w:rPr>
        <w:t>British Journal of Sociology</w:t>
      </w:r>
      <w:r w:rsidRPr="00833342">
        <w:rPr>
          <w:lang w:val="en-US"/>
        </w:rPr>
        <w:t xml:space="preserve"> (Dec. 1988), p</w:t>
      </w:r>
      <w:r w:rsidRPr="00205843">
        <w:rPr>
          <w:lang w:val="en-US"/>
        </w:rPr>
        <w:t>. 495.</w:t>
      </w:r>
    </w:p>
  </w:footnote>
  <w:footnote w:id="10">
    <w:p w14:paraId="2E7D3C3E" w14:textId="310CFCF2" w:rsidR="00464E9B" w:rsidRPr="00464E9B" w:rsidRDefault="00464E9B" w:rsidP="00275CE7">
      <w:pPr>
        <w:pStyle w:val="Notedebasdepage"/>
        <w:rPr>
          <w:lang w:val="en-US"/>
        </w:rPr>
      </w:pPr>
      <w:r>
        <w:rPr>
          <w:rStyle w:val="Appelnotedebasdep"/>
        </w:rPr>
        <w:footnoteRef/>
      </w:r>
      <w:r w:rsidRPr="00464E9B">
        <w:rPr>
          <w:lang w:val="en-US"/>
        </w:rPr>
        <w:t xml:space="preserve"> </w:t>
      </w:r>
      <w:r w:rsidRPr="0033360C">
        <w:rPr>
          <w:lang w:val="en-US"/>
        </w:rPr>
        <w:t>Bauman</w:t>
      </w:r>
      <w:r w:rsidRPr="00205843">
        <w:rPr>
          <w:lang w:val="en-US"/>
        </w:rPr>
        <w:t xml:space="preserve">, </w:t>
      </w:r>
      <w:r w:rsidRPr="00275CE7">
        <w:rPr>
          <w:i/>
          <w:iCs/>
          <w:lang w:val="en-US"/>
        </w:rPr>
        <w:t>Making the Familiar Unfamiliar: A Conversation with Peter Haffner</w:t>
      </w:r>
      <w:r w:rsidRPr="00205843">
        <w:rPr>
          <w:lang w:val="en-US"/>
        </w:rPr>
        <w:t xml:space="preserve">, </w:t>
      </w:r>
      <w:r w:rsidRPr="00833342">
        <w:rPr>
          <w:lang w:val="en-US"/>
        </w:rPr>
        <w:t>Polity, 2020</w:t>
      </w:r>
      <w:r w:rsidRPr="00205843">
        <w:rPr>
          <w:lang w:val="en-US"/>
        </w:rPr>
        <w:t>, p.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35366"/>
    <w:rsid w:val="00171413"/>
    <w:rsid w:val="001923DC"/>
    <w:rsid w:val="001A60CD"/>
    <w:rsid w:val="001B1C59"/>
    <w:rsid w:val="001B22FA"/>
    <w:rsid w:val="001C0661"/>
    <w:rsid w:val="001E233F"/>
    <w:rsid w:val="001E4C4E"/>
    <w:rsid w:val="001F2932"/>
    <w:rsid w:val="00231FE5"/>
    <w:rsid w:val="00235E33"/>
    <w:rsid w:val="0026190D"/>
    <w:rsid w:val="00275CE7"/>
    <w:rsid w:val="002853EF"/>
    <w:rsid w:val="0028766C"/>
    <w:rsid w:val="00294B2B"/>
    <w:rsid w:val="00296182"/>
    <w:rsid w:val="00314734"/>
    <w:rsid w:val="003253C2"/>
    <w:rsid w:val="00327087"/>
    <w:rsid w:val="0033360C"/>
    <w:rsid w:val="00357564"/>
    <w:rsid w:val="003616E4"/>
    <w:rsid w:val="00370594"/>
    <w:rsid w:val="003A3728"/>
    <w:rsid w:val="003B1DDC"/>
    <w:rsid w:val="003B3E7A"/>
    <w:rsid w:val="003B6F96"/>
    <w:rsid w:val="00411810"/>
    <w:rsid w:val="00411CC6"/>
    <w:rsid w:val="00412DC5"/>
    <w:rsid w:val="00420481"/>
    <w:rsid w:val="00424A7A"/>
    <w:rsid w:val="00427A80"/>
    <w:rsid w:val="00437286"/>
    <w:rsid w:val="00440B6F"/>
    <w:rsid w:val="00463500"/>
    <w:rsid w:val="00464E9B"/>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45B9D"/>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3E62"/>
    <w:rsid w:val="00995023"/>
    <w:rsid w:val="009F57ED"/>
    <w:rsid w:val="00A55C33"/>
    <w:rsid w:val="00A8559A"/>
    <w:rsid w:val="00A97A2E"/>
    <w:rsid w:val="00AA0D77"/>
    <w:rsid w:val="00AD258A"/>
    <w:rsid w:val="00AE4248"/>
    <w:rsid w:val="00B05675"/>
    <w:rsid w:val="00B24251"/>
    <w:rsid w:val="00B67DE6"/>
    <w:rsid w:val="00B83048"/>
    <w:rsid w:val="00B90D39"/>
    <w:rsid w:val="00BB0030"/>
    <w:rsid w:val="00BB1A65"/>
    <w:rsid w:val="00BC76CE"/>
    <w:rsid w:val="00BE7F16"/>
    <w:rsid w:val="00BF0C14"/>
    <w:rsid w:val="00C12112"/>
    <w:rsid w:val="00C35861"/>
    <w:rsid w:val="00C47F24"/>
    <w:rsid w:val="00C70344"/>
    <w:rsid w:val="00C71D32"/>
    <w:rsid w:val="00C92AF8"/>
    <w:rsid w:val="00CA54CB"/>
    <w:rsid w:val="00CA6A71"/>
    <w:rsid w:val="00CC441E"/>
    <w:rsid w:val="00CD2835"/>
    <w:rsid w:val="00CE3519"/>
    <w:rsid w:val="00CE415E"/>
    <w:rsid w:val="00CE701F"/>
    <w:rsid w:val="00CE7976"/>
    <w:rsid w:val="00CF1909"/>
    <w:rsid w:val="00CF428B"/>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428F7"/>
    <w:rsid w:val="00E623AC"/>
    <w:rsid w:val="00E64949"/>
    <w:rsid w:val="00E66B9A"/>
    <w:rsid w:val="00E70FD2"/>
    <w:rsid w:val="00E75C6B"/>
    <w:rsid w:val="00E82115"/>
    <w:rsid w:val="00E8682E"/>
    <w:rsid w:val="00E957F2"/>
    <w:rsid w:val="00E9587B"/>
    <w:rsid w:val="00ED5C35"/>
    <w:rsid w:val="00EE1383"/>
    <w:rsid w:val="00EF6195"/>
    <w:rsid w:val="00F0353B"/>
    <w:rsid w:val="00F049B7"/>
    <w:rsid w:val="00F205BA"/>
    <w:rsid w:val="00F20BE9"/>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Notedefin">
    <w:name w:val="endnote text"/>
    <w:basedOn w:val="Normal"/>
    <w:link w:val="NotedefinCar"/>
    <w:uiPriority w:val="99"/>
    <w:semiHidden/>
    <w:unhideWhenUsed/>
    <w:rsid w:val="00464E9B"/>
    <w:rPr>
      <w:sz w:val="20"/>
      <w:szCs w:val="20"/>
    </w:rPr>
  </w:style>
  <w:style w:type="character" w:customStyle="1" w:styleId="NotedefinCar">
    <w:name w:val="Note de fin Car"/>
    <w:basedOn w:val="Policepardfaut"/>
    <w:link w:val="Notedefin"/>
    <w:uiPriority w:val="99"/>
    <w:semiHidden/>
    <w:rsid w:val="00464E9B"/>
    <w:rPr>
      <w:rFonts w:eastAsia="Times New Roman"/>
      <w:bdr w:val="none" w:sz="0" w:space="0" w:color="auto"/>
    </w:rPr>
  </w:style>
  <w:style w:type="character" w:styleId="Appeldenotedefin">
    <w:name w:val="endnote reference"/>
    <w:basedOn w:val="Policepardfaut"/>
    <w:uiPriority w:val="99"/>
    <w:semiHidden/>
    <w:unhideWhenUsed/>
    <w:rsid w:val="00464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85</TotalTime>
  <Pages>6</Pages>
  <Words>1934</Words>
  <Characters>10832</Characters>
  <Application>Microsoft Office Word</Application>
  <DocSecurity>0</DocSecurity>
  <Lines>150</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2023-11-03T10:02:00Z</dcterms:created>
  <dcterms:modified xsi:type="dcterms:W3CDTF">2023-11-13T22:30:00Z</dcterms:modified>
</cp:coreProperties>
</file>