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C214E7" w:rsidP="00BC2006">
      <w:pPr>
        <w:pStyle w:val="VDITitre"/>
      </w:pPr>
      <w:r>
        <w:rPr>
          <w:color w:val="auto"/>
        </w:rPr>
        <w:t>Que vive la</w:t>
      </w:r>
      <w:r w:rsidR="00790CE5">
        <w:rPr>
          <w:color w:val="auto"/>
        </w:rPr>
        <w:t xml:space="preserve"> </w:t>
      </w:r>
      <w:r>
        <w:rPr>
          <w:color w:val="auto"/>
        </w:rPr>
        <w:t>révolte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90CE5">
        <w:t xml:space="preserve">Cécile </w:t>
      </w:r>
      <w:proofErr w:type="spellStart"/>
      <w:r w:rsidR="00790CE5">
        <w:t>Degiovanni</w:t>
      </w:r>
      <w:proofErr w:type="spellEnd"/>
    </w:p>
    <w:p w:rsidR="00340972" w:rsidRPr="00340972" w:rsidRDefault="00790CE5" w:rsidP="00790CE5">
      <w:pPr>
        <w:pStyle w:val="VDIChapo"/>
      </w:pPr>
      <w:r w:rsidRPr="00F55223">
        <w:t xml:space="preserve">On peut penser que les citoyens des démocraties libérales ont l’obligation </w:t>
      </w:r>
      <w:r>
        <w:t xml:space="preserve">générale </w:t>
      </w:r>
      <w:r w:rsidRPr="00F55223">
        <w:t xml:space="preserve">d’obéir aux lois, et qu’ils ont le droit d’y résister quand elles sont injustes. Mais ont-ils de surcroît le devoir d’y désobéir, </w:t>
      </w:r>
      <w:r>
        <w:t>même</w:t>
      </w:r>
      <w:r w:rsidRPr="00F55223">
        <w:t xml:space="preserve"> de façon « incivile », violente</w:t>
      </w:r>
      <w:r>
        <w:t> ?</w:t>
      </w:r>
      <w:r w:rsidRPr="00F55223">
        <w:t xml:space="preserve"> </w:t>
      </w:r>
      <w:r w:rsidRPr="00F55223">
        <w:rPr>
          <w:color w:val="000000" w:themeColor="text1"/>
        </w:rPr>
        <w:t xml:space="preserve">C’est la </w:t>
      </w:r>
      <w:proofErr w:type="spellStart"/>
      <w:r w:rsidRPr="00F55223">
        <w:rPr>
          <w:color w:val="000000" w:themeColor="text1"/>
        </w:rPr>
        <w:t>thèse</w:t>
      </w:r>
      <w:proofErr w:type="spellEnd"/>
      <w:r w:rsidRPr="00F55223">
        <w:rPr>
          <w:color w:val="000000" w:themeColor="text1"/>
        </w:rPr>
        <w:t xml:space="preserve"> </w:t>
      </w:r>
      <w:r>
        <w:rPr>
          <w:color w:val="000000" w:themeColor="text1"/>
        </w:rPr>
        <w:t>de</w:t>
      </w:r>
      <w:r w:rsidRPr="00F55223">
        <w:rPr>
          <w:color w:val="000000" w:themeColor="text1"/>
        </w:rPr>
        <w:t xml:space="preserve"> la </w:t>
      </w:r>
      <w:proofErr w:type="spellStart"/>
      <w:r w:rsidRPr="00F55223">
        <w:rPr>
          <w:color w:val="000000" w:themeColor="text1"/>
        </w:rPr>
        <w:t>philosophe</w:t>
      </w:r>
      <w:proofErr w:type="spellEnd"/>
      <w:r w:rsidRPr="00F55223">
        <w:rPr>
          <w:color w:val="000000" w:themeColor="text1"/>
        </w:rPr>
        <w:t xml:space="preserve"> Candice Delmas.</w:t>
      </w:r>
    </w:p>
    <w:p w:rsidR="00790CE5" w:rsidRPr="00790CE5" w:rsidRDefault="00340972" w:rsidP="00790CE5">
      <w:pPr>
        <w:pStyle w:val="VDIRecens"/>
        <w:rPr>
          <w:bCs/>
        </w:rPr>
      </w:pPr>
      <w:r w:rsidRPr="00A24B5F">
        <w:t>À propos d</w:t>
      </w:r>
      <w:r>
        <w:t xml:space="preserve">e : </w:t>
      </w:r>
      <w:bookmarkStart w:id="0" w:name="_Hlk138861036"/>
      <w:bookmarkStart w:id="1" w:name="_Hlk138785176"/>
      <w:r w:rsidR="00790CE5" w:rsidRPr="00790CE5">
        <w:rPr>
          <w:bCs/>
        </w:rPr>
        <w:t xml:space="preserve">Candice Delmas, </w:t>
      </w:r>
      <w:r w:rsidR="00790CE5" w:rsidRPr="00790CE5">
        <w:rPr>
          <w:bCs/>
          <w:i/>
          <w:iCs/>
        </w:rPr>
        <w:t>Le devoir de résister : Apologie de la désobéissance incivile</w:t>
      </w:r>
      <w:r w:rsidR="00790CE5" w:rsidRPr="00790CE5">
        <w:rPr>
          <w:bCs/>
        </w:rPr>
        <w:t>, Paris, Hermann, 2022, 368 p., 23€.</w:t>
      </w:r>
    </w:p>
    <w:p w:rsidR="00790CE5" w:rsidRPr="00C4587F" w:rsidRDefault="00790CE5" w:rsidP="00790CE5">
      <w:pPr>
        <w:pStyle w:val="Corps"/>
      </w:pPr>
      <w:r>
        <w:t>À</w:t>
      </w:r>
      <w:r w:rsidRPr="00C4587F">
        <w:t xml:space="preserve"> l’heure de </w:t>
      </w:r>
      <w:r>
        <w:t xml:space="preserve">la </w:t>
      </w:r>
      <w:hyperlink r:id="rId9" w:history="1">
        <w:r w:rsidRPr="008B521E">
          <w:rPr>
            <w:rStyle w:val="Lienhypertexte"/>
          </w:rPr>
          <w:t>dissolution des Soulèvements de la Terre</w:t>
        </w:r>
      </w:hyperlink>
      <w:r w:rsidRPr="00C4587F">
        <w:t xml:space="preserve"> et des </w:t>
      </w:r>
      <w:hyperlink r:id="rId10" w:history="1">
        <w:r>
          <w:rPr>
            <w:rStyle w:val="Lienhypertexte"/>
          </w:rPr>
          <w:t>événements consécutifs</w:t>
        </w:r>
        <w:r w:rsidRPr="008B521E">
          <w:rPr>
            <w:rStyle w:val="Lienhypertexte"/>
          </w:rPr>
          <w:t xml:space="preserve"> à la mort de </w:t>
        </w:r>
        <w:proofErr w:type="spellStart"/>
        <w:r w:rsidRPr="008B521E">
          <w:rPr>
            <w:rStyle w:val="Lienhypertexte"/>
          </w:rPr>
          <w:t>Nahel</w:t>
        </w:r>
        <w:proofErr w:type="spellEnd"/>
        <w:r w:rsidRPr="008B521E">
          <w:rPr>
            <w:rStyle w:val="Lienhypertexte"/>
          </w:rPr>
          <w:t xml:space="preserve"> M.</w:t>
        </w:r>
      </w:hyperlink>
      <w:r w:rsidRPr="00C4587F">
        <w:t xml:space="preserve">, </w:t>
      </w:r>
      <w:r>
        <w:t xml:space="preserve">cet ouvrage de philosophie analytique </w:t>
      </w:r>
      <w:r w:rsidRPr="00C4587F">
        <w:t>a</w:t>
      </w:r>
      <w:r>
        <w:t xml:space="preserve">borde </w:t>
      </w:r>
      <w:r w:rsidRPr="00C4587F">
        <w:t xml:space="preserve">opportunément un problème clair, et </w:t>
      </w:r>
      <w:r>
        <w:t>propose</w:t>
      </w:r>
      <w:r w:rsidRPr="00C4587F">
        <w:t xml:space="preserve"> une solution qui ne l'est pas moins. Le problème</w:t>
      </w:r>
      <w:r>
        <w:t> </w:t>
      </w:r>
      <w:r w:rsidRPr="00C4587F">
        <w:t>: si nous avons une obligation d</w:t>
      </w:r>
      <w:r w:rsidR="00872528">
        <w:t>’</w:t>
      </w:r>
      <w:r w:rsidRPr="00C4587F">
        <w:t xml:space="preserve">obéir à la loi, les désobéissances </w:t>
      </w:r>
      <w:r>
        <w:t xml:space="preserve">parfois </w:t>
      </w:r>
      <w:r w:rsidRPr="00C4587F">
        <w:t>violentes à celle-ci sont-elles jamais justifiables</w:t>
      </w:r>
      <w:r>
        <w:t> ?</w:t>
      </w:r>
      <w:r w:rsidRPr="00C4587F">
        <w:t xml:space="preserve"> La solution : </w:t>
      </w:r>
      <w:r>
        <w:t>en remontant</w:t>
      </w:r>
      <w:r w:rsidRPr="00C4587F">
        <w:t xml:space="preserve"> aux différentes sources possibles de cette obligation d'obéir, nous verrons qu’en certains cas, il en découle bien plutôt un droit et même une obligation de désobéir</w:t>
      </w:r>
      <w:r>
        <w:t xml:space="preserve"> aux lois</w:t>
      </w:r>
      <w:r w:rsidRPr="00C4587F">
        <w:t>, si nécessaire de manière incivile.</w:t>
      </w:r>
      <w:r>
        <w:t xml:space="preserve"> Candice Delmas, professeure de philosophie et de science politiques à </w:t>
      </w:r>
      <w:proofErr w:type="spellStart"/>
      <w:r w:rsidRPr="000E54A5">
        <w:t>Northeastern</w:t>
      </w:r>
      <w:proofErr w:type="spellEnd"/>
      <w:r w:rsidRPr="000E54A5">
        <w:t xml:space="preserve"> </w:t>
      </w:r>
      <w:proofErr w:type="spellStart"/>
      <w:r w:rsidRPr="000E54A5">
        <w:t>University</w:t>
      </w:r>
      <w:proofErr w:type="spellEnd"/>
      <w:r>
        <w:t>, dont le propos se voit traduit en français quatre ans après sa première publication, nous invite ainsi à renouveler l’approche commune de la désobéissance, plus précisément dans sa théorisation libérale.</w:t>
      </w:r>
    </w:p>
    <w:p w:rsidR="00790CE5" w:rsidRPr="00C4587F" w:rsidRDefault="00790CE5" w:rsidP="00790CE5">
      <w:pPr>
        <w:pStyle w:val="VDIIntertitre"/>
        <w:rPr>
          <w:shd w:val="clear" w:color="auto" w:fill="FFFFFF"/>
        </w:rPr>
      </w:pPr>
      <w:proofErr w:type="gramStart"/>
      <w:r>
        <w:rPr>
          <w:shd w:val="clear" w:color="auto" w:fill="FFFFFF"/>
        </w:rPr>
        <w:lastRenderedPageBreak/>
        <w:t>Désobéissances civile</w:t>
      </w:r>
      <w:proofErr w:type="gramEnd"/>
      <w:r>
        <w:rPr>
          <w:shd w:val="clear" w:color="auto" w:fill="FFFFFF"/>
        </w:rPr>
        <w:t xml:space="preserve"> et incivile</w:t>
      </w:r>
    </w:p>
    <w:p w:rsidR="00790CE5" w:rsidRDefault="00790CE5" w:rsidP="00790CE5">
      <w:pPr>
        <w:pStyle w:val="Corps"/>
      </w:pPr>
      <w:r>
        <w:t>La position libérale classique en la matière (formulée en particulier par Rawls</w:t>
      </w:r>
      <w:r w:rsidRPr="00FA571B">
        <w:rPr>
          <w:rStyle w:val="Appelnotedebasdep"/>
        </w:rPr>
        <w:footnoteReference w:id="1"/>
      </w:r>
      <w:r>
        <w:t>)</w:t>
      </w:r>
      <w:r>
        <w:rPr>
          <w:i/>
          <w:iCs/>
        </w:rPr>
        <w:t xml:space="preserve"> </w:t>
      </w:r>
      <w:r>
        <w:t>est en effet la suivante. Lorsque la société est globalement injuste, il est non seulement permis, mais requis de désobéir aux lois, dans le but de rénover les institutions. À l’inverse, si la société est « presque juste », autrement dit présente des lois ou des institutions localement injustes sans que cela menace la justice globale de son fonctionnement, la seule désobéissance permise est la désobéissance civile. Les actions choisies, non-violentes et respectueuses de la bienséance, doivent être menées publiquement et non anonymement, et leurs auteurs ne doivent pas se soustraire à la sanction</w:t>
      </w:r>
      <w:r w:rsidRPr="000F322A">
        <w:t xml:space="preserve"> </w:t>
      </w:r>
      <w:r>
        <w:t>(</w:t>
      </w:r>
      <w:r w:rsidRPr="000F322A">
        <w:t>p.</w:t>
      </w:r>
      <w:r>
        <w:t> </w:t>
      </w:r>
      <w:r w:rsidRPr="000F322A">
        <w:t>67</w:t>
      </w:r>
      <w:r>
        <w:t>). Toute forme « incivile » de désobéissance (</w:t>
      </w:r>
      <w:r w:rsidRPr="002259B9">
        <w:t>des actes « dissimulés, contournés, anonymes, violents ou délibérément choquants</w:t>
      </w:r>
      <w:r>
        <w:t> »,</w:t>
      </w:r>
      <w:r w:rsidRPr="002259B9">
        <w:t xml:space="preserve"> p. 31, </w:t>
      </w:r>
      <w:r>
        <w:t>tels que</w:t>
      </w:r>
      <w:r w:rsidRPr="002259B9">
        <w:t xml:space="preserve"> le</w:t>
      </w:r>
      <w:r>
        <w:t xml:space="preserve"> comportement des</w:t>
      </w:r>
      <w:r w:rsidRPr="002259B9">
        <w:t xml:space="preserve"> «</w:t>
      </w:r>
      <w:r>
        <w:t> </w:t>
      </w:r>
      <w:r w:rsidRPr="002259B9">
        <w:t>black blocks »</w:t>
      </w:r>
      <w:r>
        <w:t xml:space="preserve"> ou</w:t>
      </w:r>
      <w:r w:rsidRPr="002259B9">
        <w:t xml:space="preserve"> la fuite d’information</w:t>
      </w:r>
      <w:r>
        <w:t>) se voit en revanche proscrite.</w:t>
      </w:r>
    </w:p>
    <w:p w:rsidR="00790CE5" w:rsidRDefault="00790CE5" w:rsidP="00790CE5">
      <w:pPr>
        <w:pStyle w:val="Corps"/>
      </w:pPr>
      <w:r>
        <w:t xml:space="preserve">Ce modèle libéral de la désobéissance a fait l’objet de différentes critiques. Certains nient que nous vivions dans une société presque juste, ouvrant la voie à une autorisation de la désobéissance incivile. D’autres revendiquent une définition plus large de la désobéissance civile, qui serait capable d’inclure dans l’orbe de sa légitimité des formes moins pacifiques. Delmas, quant à elle, refuse de se prononcer sur la question du degré de justice actuel de nos sociétés (p. 21), et assume de reprendre à son compte la conception rawlsienne de la désobéissance civile (p. 40-41). </w:t>
      </w:r>
    </w:p>
    <w:p w:rsidR="00790CE5" w:rsidRPr="00C4587F" w:rsidRDefault="00790CE5" w:rsidP="00790CE5">
      <w:pPr>
        <w:pStyle w:val="Corps"/>
      </w:pPr>
      <w:r>
        <w:t>Pour autant, le</w:t>
      </w:r>
      <w:r w:rsidRPr="00C4587F">
        <w:t xml:space="preserve"> modèle </w:t>
      </w:r>
      <w:r>
        <w:t xml:space="preserve">qu’elle propose </w:t>
      </w:r>
      <w:r w:rsidRPr="00C4587F">
        <w:t>se distingue en deux points cruciaux de la théorie libérale. D’une part, elle</w:t>
      </w:r>
      <w:r>
        <w:t xml:space="preserve"> soutient l’existence non pas d’une autorisation, mais d’un </w:t>
      </w:r>
      <w:r w:rsidRPr="00C4587F">
        <w:rPr>
          <w:i/>
          <w:iCs/>
        </w:rPr>
        <w:t>devoir</w:t>
      </w:r>
      <w:r w:rsidRPr="00C4587F">
        <w:t xml:space="preserve"> de désobéir (p.</w:t>
      </w:r>
      <w:r>
        <w:t> </w:t>
      </w:r>
      <w:r w:rsidRPr="00C4587F">
        <w:t>13)</w:t>
      </w:r>
      <w:r>
        <w:t>. D</w:t>
      </w:r>
      <w:r w:rsidRPr="00C4587F">
        <w:t>’autre part, elle entend faire « sauter les digues » entre désobéissance</w:t>
      </w:r>
      <w:r>
        <w:t>s</w:t>
      </w:r>
      <w:r w:rsidRPr="00C4587F">
        <w:t xml:space="preserve"> civile et incivile, en montrant que la seconde peut se voir aussi bien requise que la première. On </w:t>
      </w:r>
      <w:r>
        <w:t>soulignera</w:t>
      </w:r>
      <w:r w:rsidRPr="00C4587F">
        <w:t xml:space="preserve"> </w:t>
      </w:r>
      <w:r>
        <w:t xml:space="preserve">toutefois </w:t>
      </w:r>
      <w:r w:rsidRPr="00C4587F">
        <w:t>que</w:t>
      </w:r>
      <w:r>
        <w:t>, contrairement à ce que pourrait suggérer</w:t>
      </w:r>
      <w:r w:rsidRPr="00C4587F">
        <w:t xml:space="preserve"> le sous-titre de l’ouvrage (« Apologie de la désobéissance incivile »)</w:t>
      </w:r>
      <w:r>
        <w:t xml:space="preserve">, </w:t>
      </w:r>
      <w:r w:rsidRPr="00C4587F">
        <w:t xml:space="preserve">Delmas </w:t>
      </w:r>
      <w:r>
        <w:t>ne revendique pas</w:t>
      </w:r>
      <w:r w:rsidRPr="00C4587F">
        <w:t xml:space="preserve"> une supériorité de la désobéissance incivile. </w:t>
      </w:r>
      <w:r>
        <w:t>S</w:t>
      </w:r>
      <w:r w:rsidRPr="00C4587F">
        <w:t>elon elle, « ce que chacun doit faire dans une situation donnée dépend […] des caractéristiques propres de la situation » (p.</w:t>
      </w:r>
      <w:r>
        <w:t> </w:t>
      </w:r>
      <w:r w:rsidRPr="00C4587F">
        <w:t>33). La désobéissance incivile</w:t>
      </w:r>
      <w:r>
        <w:t xml:space="preserve">, parfois plus opportune que la désobéissance civile, vient généralement en dernier recours, </w:t>
      </w:r>
      <w:r w:rsidRPr="00C4587F">
        <w:t>et sa pratique devra toujours se plier à certaines contraintes (p.</w:t>
      </w:r>
      <w:r>
        <w:t> </w:t>
      </w:r>
      <w:r w:rsidRPr="00C4587F">
        <w:t>75</w:t>
      </w:r>
      <w:r>
        <w:t>-76</w:t>
      </w:r>
      <w:r w:rsidRPr="00C4587F">
        <w:t xml:space="preserve">). </w:t>
      </w:r>
      <w:r>
        <w:t>Delmas n’entend donc pas l’encenser spécifiquement</w:t>
      </w:r>
      <w:r w:rsidR="00D67D85">
        <w:t>,</w:t>
      </w:r>
      <w:r>
        <w:t xml:space="preserve"> mais l’établir dans une solution de continuité avec la </w:t>
      </w:r>
      <w:r>
        <w:lastRenderedPageBreak/>
        <w:t>désobéissance civile</w:t>
      </w:r>
      <w:r w:rsidRPr="00C4587F">
        <w:t xml:space="preserve">, ce qui suffit amplement à différencier </w:t>
      </w:r>
      <w:r>
        <w:t>s</w:t>
      </w:r>
      <w:r w:rsidRPr="00C4587F">
        <w:t xml:space="preserve">es conclusions des positions rawlsiennes.  </w:t>
      </w:r>
    </w:p>
    <w:p w:rsidR="00790CE5" w:rsidRPr="00576CC5" w:rsidRDefault="00790CE5" w:rsidP="00790CE5">
      <w:pPr>
        <w:pStyle w:val="Corps"/>
        <w:rPr>
          <w:color w:val="FF0000"/>
        </w:rPr>
      </w:pPr>
      <w:r w:rsidRPr="00C4587F">
        <w:t xml:space="preserve">Mais ces conclusions, et c’est là la force de </w:t>
      </w:r>
      <w:r>
        <w:t>l’</w:t>
      </w:r>
      <w:r w:rsidRPr="00C4587F">
        <w:t>argumentation</w:t>
      </w:r>
      <w:r>
        <w:t xml:space="preserve"> proposée</w:t>
      </w:r>
      <w:r w:rsidRPr="00C4587F">
        <w:t>, sont obtenues en partant des prémisses libérales elles-mêmes. Celles-ci posent une obligation générale d’obéir à la loi, qu’elles fondent de diverses manières selon les auteurs. Or, pour Delmas, « ces mêmes fondements qui justifient le devoir d’obéir à la loi imposent un devoir d’y désobéir lorsqu’elle est injuste » (p.</w:t>
      </w:r>
      <w:r>
        <w:t> </w:t>
      </w:r>
      <w:r w:rsidRPr="00C4587F">
        <w:t>19), ce qu’elle montre en passant en revue quatre de ces fondements : le devoir naturel de justice (chap. 3), le principe d’équité (chap.</w:t>
      </w:r>
      <w:r>
        <w:t> </w:t>
      </w:r>
      <w:r w:rsidRPr="00C4587F">
        <w:t>4), le devoir du bon samaritain (chap.</w:t>
      </w:r>
      <w:r>
        <w:t> </w:t>
      </w:r>
      <w:r w:rsidRPr="00C4587F">
        <w:t xml:space="preserve">5) et </w:t>
      </w:r>
      <w:r>
        <w:t>les obligations associatives</w:t>
      </w:r>
      <w:r w:rsidRPr="00C4587F">
        <w:t xml:space="preserve"> (chap.</w:t>
      </w:r>
      <w:r>
        <w:t> </w:t>
      </w:r>
      <w:r w:rsidRPr="00C4587F">
        <w:t>6)</w:t>
      </w:r>
      <w:r>
        <w:t xml:space="preserve">. Pour chacun, </w:t>
      </w:r>
      <w:r w:rsidRPr="00C4587F">
        <w:t xml:space="preserve">diverses objections (comme le caractère très exigeant d’une telle obligation de désobéissance) et questions délicates (comme l’étendue des obligations des </w:t>
      </w:r>
      <w:r>
        <w:t>groupes</w:t>
      </w:r>
      <w:r w:rsidRPr="00C4587F">
        <w:t xml:space="preserve"> subissant l’injustice)</w:t>
      </w:r>
      <w:r>
        <w:t xml:space="preserve"> sont traitées. </w:t>
      </w:r>
      <w:r w:rsidRPr="008E77CF">
        <w:t>Le dernier chapitre, enfin, étudie le « devoir de second ordre » (p. 213) que nous avons de cultiver les « vertus civiques » (vigilance et ouverture d’esprit, p. 286</w:t>
      </w:r>
      <w:r w:rsidR="00D67D85">
        <w:t xml:space="preserve"> </w:t>
      </w:r>
      <w:proofErr w:type="spellStart"/>
      <w:r>
        <w:t>sq</w:t>
      </w:r>
      <w:proofErr w:type="spellEnd"/>
      <w:r w:rsidRPr="008E77CF">
        <w:t>) nous permettant d’identifier</w:t>
      </w:r>
      <w:r>
        <w:t xml:space="preserve"> au mieux</w:t>
      </w:r>
      <w:r w:rsidRPr="008E77CF">
        <w:t xml:space="preserve"> nos obligations politiques réelles. </w:t>
      </w:r>
    </w:p>
    <w:p w:rsidR="00790CE5" w:rsidRPr="00C4587F" w:rsidRDefault="00790CE5" w:rsidP="00790CE5">
      <w:pPr>
        <w:pStyle w:val="VDIIntertitre"/>
        <w:rPr>
          <w:shd w:val="clear" w:color="auto" w:fill="FFFFFF"/>
        </w:rPr>
      </w:pPr>
      <w:r>
        <w:rPr>
          <w:shd w:val="clear" w:color="auto" w:fill="FFFFFF"/>
        </w:rPr>
        <w:t xml:space="preserve">Un interlocuteur principal : le citoyen libéral </w:t>
      </w:r>
    </w:p>
    <w:p w:rsidR="00790CE5" w:rsidRPr="00E56E28" w:rsidRDefault="00790CE5" w:rsidP="00790CE5">
      <w:pPr>
        <w:pStyle w:val="Corps"/>
        <w:rPr>
          <w:strike/>
        </w:rPr>
      </w:pPr>
      <w:r w:rsidRPr="00C4587F">
        <w:t xml:space="preserve">Très riche, </w:t>
      </w:r>
      <w:r>
        <w:t>cette argumentation</w:t>
      </w:r>
      <w:r w:rsidRPr="00C4587F">
        <w:t xml:space="preserve"> vise une cible précise, </w:t>
      </w:r>
      <w:r w:rsidRPr="004C37DD">
        <w:t>dont l’identification pourra peut-être désamorcer quelques perplexités.</w:t>
      </w:r>
    </w:p>
    <w:p w:rsidR="00790CE5" w:rsidRPr="00C4587F" w:rsidRDefault="00790CE5" w:rsidP="00790CE5">
      <w:pPr>
        <w:pStyle w:val="Corps"/>
      </w:pPr>
      <w:r w:rsidRPr="00C4587F">
        <w:t xml:space="preserve">Tout d’abord, </w:t>
      </w:r>
      <w:r>
        <w:t xml:space="preserve">que l’on n’attende pas de propositions « juridiques », que le juge ou le législateur seraient invités à mettre en place pour mieux répondre aux désobéissances politiquement motivées </w:t>
      </w:r>
      <w:r w:rsidRPr="00C4587F">
        <w:t>(p.</w:t>
      </w:r>
      <w:r>
        <w:t> </w:t>
      </w:r>
      <w:r w:rsidRPr="00C4587F">
        <w:t xml:space="preserve">100). </w:t>
      </w:r>
      <w:r>
        <w:t>Delmas</w:t>
      </w:r>
      <w:r w:rsidRPr="00C4587F">
        <w:t xml:space="preserve"> interpelle bien plutôt le citoy</w:t>
      </w:r>
      <w:r>
        <w:t>en</w:t>
      </w:r>
      <w:r w:rsidRPr="00C4587F">
        <w:t xml:space="preserve">, à la fois comme acteur appelé à prendre la mesure de ses devoirs politiques, et comme évaluateur des actes de désobéissance d’autrui. S’inscrivent </w:t>
      </w:r>
      <w:r>
        <w:t>nettement</w:t>
      </w:r>
      <w:r w:rsidRPr="00C4587F">
        <w:t xml:space="preserve"> dans cette ligne des </w:t>
      </w:r>
      <w:r>
        <w:t xml:space="preserve">recommandations très concrètes, par exemple sur les différentes façons de réagir face à une injustice immédiate – en intervenant directement, en distrayant l’agresseur ou en déléguant à un tiers le soin d’intervenir (les « trois D », p. 206). </w:t>
      </w:r>
    </w:p>
    <w:p w:rsidR="00790CE5" w:rsidRPr="00C4587F" w:rsidRDefault="00790CE5" w:rsidP="00790CE5">
      <w:pPr>
        <w:pStyle w:val="Corps"/>
      </w:pPr>
      <w:r w:rsidRPr="00C4587F">
        <w:t>Ce citoyen</w:t>
      </w:r>
      <w:r>
        <w:t>-cible</w:t>
      </w:r>
      <w:r w:rsidRPr="00C4587F">
        <w:t xml:space="preserve">, </w:t>
      </w:r>
      <w:r>
        <w:t>en outre</w:t>
      </w:r>
      <w:r w:rsidRPr="00C4587F">
        <w:t xml:space="preserve">, </w:t>
      </w:r>
      <w:r>
        <w:t>est initialement</w:t>
      </w:r>
      <w:r w:rsidRPr="00C4587F">
        <w:t xml:space="preserve"> </w:t>
      </w:r>
      <w:r>
        <w:t>plutôt</w:t>
      </w:r>
      <w:r w:rsidRPr="00C4587F">
        <w:t xml:space="preserve"> américain. Les </w:t>
      </w:r>
      <w:r>
        <w:t>É</w:t>
      </w:r>
      <w:r w:rsidRPr="00C4587F">
        <w:t>tats-Unis constituent en effet un des berceaux de la désobéissance civile</w:t>
      </w:r>
      <w:r>
        <w:t xml:space="preserve">, et </w:t>
      </w:r>
      <w:r w:rsidRPr="00C4587F">
        <w:t xml:space="preserve">Delmas montre comment la lecture officielle de cet épisode, au prix de certaines déformations, a </w:t>
      </w:r>
      <w:r>
        <w:t xml:space="preserve">ancré dans les esprits un rejet </w:t>
      </w:r>
      <w:r w:rsidRPr="00C4587F">
        <w:t>de toute désobéissance incivile (p.</w:t>
      </w:r>
      <w:r>
        <w:t> </w:t>
      </w:r>
      <w:r w:rsidRPr="00C4587F">
        <w:t xml:space="preserve">49-57). Elle s’emploie donc à </w:t>
      </w:r>
      <w:r>
        <w:t>réduire</w:t>
      </w:r>
      <w:r w:rsidRPr="00C4587F">
        <w:t xml:space="preserve"> cette réticence, qui sera peut-être </w:t>
      </w:r>
      <w:r>
        <w:t xml:space="preserve">un peu </w:t>
      </w:r>
      <w:r w:rsidRPr="00C4587F">
        <w:t xml:space="preserve">moins prononcée </w:t>
      </w:r>
      <w:r>
        <w:t xml:space="preserve">chez </w:t>
      </w:r>
      <w:r w:rsidRPr="00C4587F">
        <w:t xml:space="preserve">un lecteur </w:t>
      </w:r>
      <w:r w:rsidRPr="00C4587F">
        <w:lastRenderedPageBreak/>
        <w:t>français nourri aux</w:t>
      </w:r>
      <w:r>
        <w:t xml:space="preserve"> </w:t>
      </w:r>
      <w:r w:rsidRPr="00C4587F">
        <w:t>mythes fondateurs de la prise de la Bastille et des Forces Françaises Intérieures</w:t>
      </w:r>
      <w:r>
        <w:t xml:space="preserve"> – comme le note Delmas dans la préface à l’édition française (p. 6)</w:t>
      </w:r>
      <w:r w:rsidRPr="00C4587F">
        <w:t>.</w:t>
      </w:r>
    </w:p>
    <w:p w:rsidR="00790CE5" w:rsidRPr="00C4587F" w:rsidRDefault="00790CE5" w:rsidP="00790CE5">
      <w:pPr>
        <w:pStyle w:val="Corps"/>
      </w:pPr>
      <w:bookmarkStart w:id="2" w:name="_Hlk141195099"/>
      <w:r w:rsidRPr="00C4587F">
        <w:t>Enfin, c’est d’abord aux libéraux (au sens anglo</w:t>
      </w:r>
      <w:r w:rsidR="00D67D85">
        <w:t>-</w:t>
      </w:r>
      <w:r w:rsidRPr="00C4587F">
        <w:t>américain</w:t>
      </w:r>
      <w:r>
        <w:t xml:space="preserve"> du terme</w:t>
      </w:r>
      <w:r w:rsidRPr="00C4587F">
        <w:t>) que s’adresse l’ouvrage.</w:t>
      </w:r>
      <w:r>
        <w:t xml:space="preserve"> Cela se ressent notamment dans la démarche adoptée, qui laissera peut-être sceptiques c</w:t>
      </w:r>
      <w:r w:rsidRPr="00C4587F">
        <w:t>ertains lecteurs plus radicaux</w:t>
      </w:r>
      <w:r>
        <w:t>. N</w:t>
      </w:r>
      <w:r w:rsidRPr="00C4587F">
        <w:t xml:space="preserve">’est-ce pas trop concéder que de postuler l’existence d’une obligation d’obéissance qui, si elle constitue un topos des </w:t>
      </w:r>
      <w:r>
        <w:t>cours</w:t>
      </w:r>
      <w:r w:rsidRPr="00C4587F">
        <w:t xml:space="preserve"> </w:t>
      </w:r>
      <w:r>
        <w:t>de philosophie politique aux États-Unis</w:t>
      </w:r>
      <w:r w:rsidRPr="00C4587F">
        <w:t xml:space="preserve">, demeure </w:t>
      </w:r>
      <w:r>
        <w:t xml:space="preserve">aux </w:t>
      </w:r>
      <w:r w:rsidRPr="00C4587F">
        <w:t>yeux</w:t>
      </w:r>
      <w:r>
        <w:t xml:space="preserve"> de beaucoup </w:t>
      </w:r>
      <w:r w:rsidRPr="00C4587F">
        <w:t xml:space="preserve">parfaitement fictive ? En réponse, Delmas souligne l’intérêt d’une division du travail : aux uns la tâche de construire une théorie radicale, aux autres celle de convaincre les libéraux en repartant de leurs prémisses. </w:t>
      </w:r>
    </w:p>
    <w:bookmarkEnd w:id="2"/>
    <w:p w:rsidR="00790CE5" w:rsidRDefault="00790CE5" w:rsidP="00D67D85">
      <w:pPr>
        <w:pStyle w:val="Corps"/>
      </w:pPr>
      <w:r w:rsidRPr="00C4587F">
        <w:t xml:space="preserve">Intéressant pour tout lecteur, ce livre nourrira donc particulièrement votre réflexion si vous vous interrogez sur la nature de </w:t>
      </w:r>
      <w:r>
        <w:t>n</w:t>
      </w:r>
      <w:r w:rsidRPr="00C4587F">
        <w:t>os obligations politiques ; si vous inclinez à condamner l’usage de la violence ou de la provocation en politique ; si vous adhérez, au moins minimalement, à l’idée d’une obligation d’obéissance à la loi.</w:t>
      </w:r>
    </w:p>
    <w:p w:rsidR="00790CE5" w:rsidRPr="00576CC5" w:rsidRDefault="00790CE5" w:rsidP="00D67D85">
      <w:pPr>
        <w:pStyle w:val="VDIIntertitre"/>
        <w:rPr>
          <w:shd w:val="clear" w:color="auto" w:fill="FFFFFF"/>
        </w:rPr>
      </w:pPr>
      <w:r>
        <w:rPr>
          <w:shd w:val="clear" w:color="auto" w:fill="FFFFFF"/>
        </w:rPr>
        <w:t>Le problème du désaccord</w:t>
      </w:r>
    </w:p>
    <w:p w:rsidR="00D67D85" w:rsidRDefault="00790CE5" w:rsidP="00D67D85">
      <w:pPr>
        <w:pStyle w:val="Corps"/>
      </w:pPr>
      <w:r>
        <w:t xml:space="preserve">Une </w:t>
      </w:r>
      <w:r w:rsidRPr="008233EB">
        <w:t xml:space="preserve">difficulté </w:t>
      </w:r>
      <w:r>
        <w:t xml:space="preserve">toutefois </w:t>
      </w:r>
      <w:r w:rsidRPr="008233EB">
        <w:t>se pose</w:t>
      </w:r>
      <w:r>
        <w:t xml:space="preserve">, pour Delmas comme pour </w:t>
      </w:r>
      <w:r w:rsidRPr="008233EB">
        <w:t>tout</w:t>
      </w:r>
      <w:r>
        <w:t xml:space="preserve">e </w:t>
      </w:r>
      <w:r w:rsidRPr="008233EB">
        <w:t>théorie</w:t>
      </w:r>
      <w:r>
        <w:t xml:space="preserve"> </w:t>
      </w:r>
      <w:r w:rsidRPr="008233EB">
        <w:t>de la désobéissance</w:t>
      </w:r>
      <w:r>
        <w:t>. S</w:t>
      </w:r>
      <w:r w:rsidRPr="008233EB">
        <w:t>achant que les citoyens divergent dans leur appréciation de l’injustice, comment autoriser</w:t>
      </w:r>
      <w:r>
        <w:t xml:space="preserve"> ou requérir</w:t>
      </w:r>
      <w:r w:rsidRPr="008233EB">
        <w:t xml:space="preserve"> la désobéissance aux lois injustes sans basculer dans </w:t>
      </w:r>
      <w:r>
        <w:t>l’anarchie</w:t>
      </w:r>
      <w:r w:rsidRPr="008233EB">
        <w:t> ? Rawls apport</w:t>
      </w:r>
      <w:r>
        <w:t>ait</w:t>
      </w:r>
      <w:r w:rsidRPr="008233EB">
        <w:t xml:space="preserve"> à cette question une réponse optimiste : </w:t>
      </w:r>
    </w:p>
    <w:p w:rsidR="00D67D85" w:rsidRDefault="00790CE5" w:rsidP="00D67D85">
      <w:pPr>
        <w:pStyle w:val="VDICitation"/>
      </w:pPr>
      <w:r w:rsidRPr="008233EB">
        <w:t>« </w:t>
      </w:r>
      <w:r w:rsidR="00D67D85">
        <w:t>À</w:t>
      </w:r>
      <w:r w:rsidRPr="008233EB">
        <w:t xml:space="preserve"> la question, qui doit décider [si les circonstances justifient la désobéissance civile] ? la réponse est : tous doivent décider, chacun réfléchissant par lui-même, et, avec du bon sens, de la courtoisie et de la chance, on arrive souvent à de bons résultats » (</w:t>
      </w:r>
      <w:r w:rsidRPr="00D67D85">
        <w:rPr>
          <w:i/>
        </w:rPr>
        <w:t>Théorie de la justice</w:t>
      </w:r>
      <w:r w:rsidRPr="008233EB">
        <w:t xml:space="preserve">, </w:t>
      </w:r>
      <w:r w:rsidRPr="00D67D85">
        <w:rPr>
          <w:i/>
        </w:rPr>
        <w:t xml:space="preserve">op. </w:t>
      </w:r>
      <w:proofErr w:type="spellStart"/>
      <w:proofErr w:type="gramStart"/>
      <w:r w:rsidRPr="00D67D85">
        <w:rPr>
          <w:i/>
        </w:rPr>
        <w:t>cit</w:t>
      </w:r>
      <w:proofErr w:type="spellEnd"/>
      <w:proofErr w:type="gramEnd"/>
      <w:r w:rsidRPr="008233EB">
        <w:t>.</w:t>
      </w:r>
      <w:r w:rsidR="00872528">
        <w:t>,</w:t>
      </w:r>
      <w:r w:rsidRPr="008233EB">
        <w:t xml:space="preserve"> p. 428-429). </w:t>
      </w:r>
    </w:p>
    <w:p w:rsidR="00790CE5" w:rsidRDefault="00790CE5" w:rsidP="00D67D85">
      <w:pPr>
        <w:pStyle w:val="Corps"/>
      </w:pPr>
      <w:r w:rsidRPr="008233EB">
        <w:t xml:space="preserve">Mais cet optimisme n’est audible (s’il l’est) que parce que Rawls n’autorise qu’une désobéissance </w:t>
      </w:r>
      <w:r w:rsidRPr="008233EB">
        <w:rPr>
          <w:i/>
          <w:iCs/>
        </w:rPr>
        <w:t>civile</w:t>
      </w:r>
      <w:r w:rsidRPr="008233EB">
        <w:t xml:space="preserve">, aux coûts modérés même lorsque ses auteurs se trompent sur l’existence d’une injustice. La situation est tout autre pour Delmas, dont la théorie autorise et même </w:t>
      </w:r>
      <w:r>
        <w:t>requiert</w:t>
      </w:r>
      <w:r w:rsidRPr="008233EB">
        <w:t xml:space="preserve"> en certains cas la désobéissance incivile. </w:t>
      </w:r>
    </w:p>
    <w:p w:rsidR="00790CE5" w:rsidRPr="00C4587F" w:rsidRDefault="00790CE5" w:rsidP="00D67D85">
      <w:pPr>
        <w:pStyle w:val="Corps"/>
      </w:pPr>
      <w:r w:rsidRPr="008233EB">
        <w:t>Voici</w:t>
      </w:r>
      <w:r>
        <w:t xml:space="preserve"> alors</w:t>
      </w:r>
      <w:r w:rsidRPr="008233EB">
        <w:t>, sans qu’on puisse ici la discuter en détail, sa façon de répondre à l’objection : « que l’on puisse se tromper sur le contenu ou l’existence d’une obligation, ou l’exécuter de manière inadéquate ou irresponsable, ne contredit pas mes arguments » (p. 273, voir aussi p. 222-223). Autrement dit</w:t>
      </w:r>
      <w:r>
        <w:t> :</w:t>
      </w:r>
      <w:r w:rsidRPr="008233EB">
        <w:t xml:space="preserve"> certes, certaines personnes </w:t>
      </w:r>
      <w:r w:rsidRPr="008233EB">
        <w:lastRenderedPageBreak/>
        <w:t>se tromperont et désobéiront à tort (le désaccord sur le juste étant conçu en termes de vérité et d’erreur) ; mais cela n’empêche pas l’obligation de désobéissance d’exister</w:t>
      </w:r>
      <w:r>
        <w:t>, ni la démonstration de son existence d’être légitime</w:t>
      </w:r>
      <w:r w:rsidRPr="008233EB">
        <w:t>.</w:t>
      </w:r>
      <w:r>
        <w:t xml:space="preserve"> </w:t>
      </w:r>
    </w:p>
    <w:p w:rsidR="00790CE5" w:rsidRPr="00C4587F" w:rsidRDefault="00790CE5" w:rsidP="00D67D85">
      <w:pPr>
        <w:pStyle w:val="VDIIntertitre"/>
        <w:rPr>
          <w:shd w:val="clear" w:color="auto" w:fill="FFFFFF"/>
        </w:rPr>
      </w:pPr>
      <w:r>
        <w:rPr>
          <w:shd w:val="clear" w:color="auto" w:fill="FFFFFF"/>
        </w:rPr>
        <w:t xml:space="preserve">Un œcuménisme en trompe-l’œil ? </w:t>
      </w:r>
    </w:p>
    <w:bookmarkEnd w:id="0"/>
    <w:p w:rsidR="00790CE5" w:rsidRPr="00C4587F" w:rsidRDefault="00790CE5" w:rsidP="00D67D85">
      <w:pPr>
        <w:pStyle w:val="Corps"/>
      </w:pPr>
      <w:r w:rsidRPr="00C4587F">
        <w:t xml:space="preserve">On voudrait </w:t>
      </w:r>
      <w:r>
        <w:t>enfin formuler (trop rapidement) une remarque plus spécifique</w:t>
      </w:r>
      <w:r w:rsidRPr="00C4587F">
        <w:t xml:space="preserve">. </w:t>
      </w:r>
      <w:r>
        <w:t xml:space="preserve">La stratégie de Delmas, on l’a dit, est de repartir des fondements classiques du devoir d’obéissance, pour montrer qu’ils peuvent en fait fonder une obligation de désobéissance. Qu’elle </w:t>
      </w:r>
      <w:r w:rsidRPr="00C4587F">
        <w:t xml:space="preserve">considère plusieurs </w:t>
      </w:r>
      <w:r>
        <w:t xml:space="preserve">de ces fondements </w:t>
      </w:r>
      <w:r w:rsidRPr="00C4587F">
        <w:t>(sinon tous, comme</w:t>
      </w:r>
      <w:r>
        <w:t xml:space="preserve"> </w:t>
      </w:r>
      <w:r w:rsidRPr="00C4587F">
        <w:t>elle le reconnaît p.</w:t>
      </w:r>
      <w:r>
        <w:t> </w:t>
      </w:r>
      <w:r w:rsidRPr="00C4587F">
        <w:t>23</w:t>
      </w:r>
      <w:r>
        <w:t xml:space="preserve">) </w:t>
      </w:r>
      <w:r w:rsidRPr="00C4587F">
        <w:t xml:space="preserve">est censé renforcer sa thèse. Or, on peut se demander si cette convergence des conclusions </w:t>
      </w:r>
      <w:r>
        <w:t>n’est pas plus limitée qu’il n’y paraît.</w:t>
      </w:r>
    </w:p>
    <w:p w:rsidR="00790CE5" w:rsidRPr="00C4587F" w:rsidRDefault="00790CE5" w:rsidP="00D67D85">
      <w:pPr>
        <w:pStyle w:val="Corps"/>
      </w:pPr>
      <w:r w:rsidRPr="00C4587F">
        <w:t>Pour rappel, Delmas envisage quatre fondements supposément distincts : le devoir de justice</w:t>
      </w:r>
      <w:r>
        <w:rPr>
          <w:rStyle w:val="Appelnotedebasdep"/>
        </w:rPr>
        <w:footnoteReference w:id="2"/>
      </w:r>
      <w:r w:rsidRPr="00C4587F">
        <w:t xml:space="preserve">, </w:t>
      </w:r>
      <w:r>
        <w:t>le</w:t>
      </w:r>
      <w:r w:rsidRPr="00C4587F">
        <w:t xml:space="preserve"> devoir d’équité, le devoir du bon samaritain et </w:t>
      </w:r>
      <w:r>
        <w:t>les obligations associatives</w:t>
      </w:r>
      <w:r w:rsidRPr="00C4587F">
        <w:t xml:space="preserve">. Mais l’on voudrait </w:t>
      </w:r>
      <w:r>
        <w:t>montrer</w:t>
      </w:r>
      <w:r w:rsidRPr="00C4587F">
        <w:t xml:space="preserve"> que Delmas mêle aux deux derniers des considérations de justice qui n’y figurent pas nécessairement ; et que ces devoirs, débarrassés de ces éléments, pourraient en fait mener à des conclusions soit trop larges</w:t>
      </w:r>
      <w:r>
        <w:t>,</w:t>
      </w:r>
      <w:r w:rsidRPr="00C4587F">
        <w:t xml:space="preserve"> soit trop étroites par rapport à la thèse </w:t>
      </w:r>
      <w:proofErr w:type="spellStart"/>
      <w:r w:rsidRPr="00C4587F">
        <w:t>delmassienne</w:t>
      </w:r>
      <w:proofErr w:type="spellEnd"/>
      <w:r w:rsidRPr="00C4587F">
        <w:t xml:space="preserve">. </w:t>
      </w:r>
    </w:p>
    <w:p w:rsidR="00790CE5" w:rsidRDefault="00790CE5" w:rsidP="00D67D85">
      <w:pPr>
        <w:pStyle w:val="Corps"/>
      </w:pPr>
      <w:r w:rsidRPr="00C4587F">
        <w:t>Prenons d’abord le devoir du bon samaritain</w:t>
      </w:r>
      <w:r>
        <w:t>. Celui-ci</w:t>
      </w:r>
      <w:r w:rsidRPr="00C4587F">
        <w:t xml:space="preserve"> « requiert que nous aidions les personnes en danger ou qui en ont le plus grand besoin, lorsque nous pouvons le faire à un coût qui n’est pas déraisonnable pour nous-mêmes » (p.</w:t>
      </w:r>
      <w:r>
        <w:t> </w:t>
      </w:r>
      <w:r w:rsidRPr="00C4587F">
        <w:t xml:space="preserve">191). C’est typiquement le devoir humanitaire, qui oblige le médecin à soigner tous les belligérants sans distinction. </w:t>
      </w:r>
      <w:r>
        <w:t xml:space="preserve">Selon le philosophe Christopher </w:t>
      </w:r>
      <w:proofErr w:type="spellStart"/>
      <w:r>
        <w:t>Wellman</w:t>
      </w:r>
      <w:proofErr w:type="spellEnd"/>
      <w:r>
        <w:rPr>
          <w:rStyle w:val="Appelnotedebasdep"/>
        </w:rPr>
        <w:footnoteReference w:id="3"/>
      </w:r>
      <w:r>
        <w:t xml:space="preserve">, ce devoir exige d’éviter à autrui un retour à l’état de nature </w:t>
      </w:r>
      <w:proofErr w:type="spellStart"/>
      <w:r>
        <w:t>hobbésien</w:t>
      </w:r>
      <w:proofErr w:type="spellEnd"/>
      <w:r>
        <w:t xml:space="preserve">, état de guerre de tous contre chacun. Or la désobéissance aux lois, à terme, y mènerait fatalement ; le devoir du bon samaritain, au prix d’une certaine extension, fonderait donc un devoir d’obéissance aux lois. </w:t>
      </w:r>
    </w:p>
    <w:p w:rsidR="00790CE5" w:rsidRDefault="00790CE5" w:rsidP="00D67D85">
      <w:pPr>
        <w:pStyle w:val="Corps"/>
      </w:pPr>
      <w:r>
        <w:lastRenderedPageBreak/>
        <w:t>Delmas, pour montrer que ce même devoir fonde en fait aussi une obligation de désobéissance, en reprend d’abord la définition classique. P</w:t>
      </w:r>
      <w:r w:rsidRPr="00C4587F">
        <w:t>ar la suite</w:t>
      </w:r>
      <w:r>
        <w:t xml:space="preserve"> toutefois</w:t>
      </w:r>
      <w:r w:rsidRPr="00C4587F">
        <w:t xml:space="preserve">, </w:t>
      </w:r>
      <w:r>
        <w:t>lorsqu’elle</w:t>
      </w:r>
      <w:r w:rsidRPr="00C4587F">
        <w:t xml:space="preserve"> définit </w:t>
      </w:r>
      <w:r>
        <w:t>certaines</w:t>
      </w:r>
      <w:r w:rsidRPr="00C4587F">
        <w:t xml:space="preserve"> situations </w:t>
      </w:r>
      <w:r>
        <w:t>dans lesquelles ce</w:t>
      </w:r>
      <w:r w:rsidRPr="00C4587F">
        <w:t xml:space="preserve"> devoir </w:t>
      </w:r>
      <w:r>
        <w:t>appelle à la</w:t>
      </w:r>
      <w:r w:rsidRPr="00C4587F">
        <w:t xml:space="preserve"> </w:t>
      </w:r>
      <w:r w:rsidRPr="001859B2">
        <w:t>dés</w:t>
      </w:r>
      <w:r w:rsidRPr="00C4587F">
        <w:t xml:space="preserve">obéissance, </w:t>
      </w:r>
      <w:r>
        <w:t>elle y insère une condition d’</w:t>
      </w:r>
      <w:r w:rsidRPr="00C4587F">
        <w:t>injustice (p.</w:t>
      </w:r>
      <w:r>
        <w:t> </w:t>
      </w:r>
      <w:r w:rsidRPr="00C4587F">
        <w:t xml:space="preserve">200), </w:t>
      </w:r>
      <w:r>
        <w:t>illustrée ainsi</w:t>
      </w:r>
      <w:r w:rsidRPr="00C4587F">
        <w:t> : « bien que le taux d’enlèvement contre rançon soit élevé chez les riches Mexicains, on ne peut parler s’agissant d’eux de danger persistant nécessitant l’aide du samaritain, parce que leur vulnérabilité ne résulte pas de l’injustice, mais plutôt de leur richesse et de leur statut » (p.</w:t>
      </w:r>
      <w:r>
        <w:t> </w:t>
      </w:r>
      <w:r w:rsidRPr="00C4587F">
        <w:t xml:space="preserve">205). </w:t>
      </w:r>
    </w:p>
    <w:p w:rsidR="00790CE5" w:rsidRPr="00C4587F" w:rsidRDefault="00790CE5" w:rsidP="00D67D85">
      <w:pPr>
        <w:pStyle w:val="Corps"/>
      </w:pPr>
      <w:r>
        <w:t>C</w:t>
      </w:r>
      <w:r w:rsidRPr="00C4587F">
        <w:t>ette restriction interroge. Pourquoi le devoir du bon samaritain</w:t>
      </w:r>
      <w:r w:rsidRPr="00C4587F" w:rsidDel="00B1328F">
        <w:t xml:space="preserve"> </w:t>
      </w:r>
      <w:r w:rsidRPr="00C4587F">
        <w:t>n’imposerait-il la désobéissance qu’en cas d’injustice ? S’il diffère du devoir de justice, c’est précisément parce qu’il vise les situations de danger en tant que telles, peu import</w:t>
      </w:r>
      <w:r>
        <w:t>e</w:t>
      </w:r>
      <w:r w:rsidRPr="00C4587F">
        <w:t xml:space="preserve"> leur cause. Du devoir du bon samaritain</w:t>
      </w:r>
      <w:r w:rsidRPr="00C4587F" w:rsidDel="00B1328F">
        <w:t xml:space="preserve"> </w:t>
      </w:r>
      <w:r w:rsidRPr="00C4587F">
        <w:t xml:space="preserve">découle donc un devoir d’aider autant les riches Mexicains que les plus démunis. Cela n’invalide certes pas la thèse </w:t>
      </w:r>
      <w:r>
        <w:t>de Delmas</w:t>
      </w:r>
      <w:r w:rsidRPr="00C4587F">
        <w:t xml:space="preserve">, mais la met face à une alternative. Ou bien elle assume que (dans la mesure où nous avons un devoir </w:t>
      </w:r>
      <w:r>
        <w:t>de</w:t>
      </w:r>
      <w:r w:rsidRPr="00C4587F">
        <w:t xml:space="preserve"> bon samaritain) nous ayons un devoir de désobéir face à tous les périls, y compris ceux </w:t>
      </w:r>
      <w:r>
        <w:t>qu’elle identifie comme ne résultant pas d’une injustice</w:t>
      </w:r>
      <w:r w:rsidRPr="00C4587F">
        <w:t xml:space="preserve">. Ou bien elle </w:t>
      </w:r>
      <w:r>
        <w:t>entend</w:t>
      </w:r>
      <w:r w:rsidRPr="00C4587F">
        <w:t xml:space="preserve"> cantonner notre devoir de désobéissance aux seul</w:t>
      </w:r>
      <w:r>
        <w:t>e</w:t>
      </w:r>
      <w:r w:rsidRPr="00C4587F">
        <w:t xml:space="preserve">s </w:t>
      </w:r>
      <w:r>
        <w:t>situations</w:t>
      </w:r>
      <w:r w:rsidRPr="00C4587F">
        <w:t xml:space="preserve"> de périls injustes</w:t>
      </w:r>
      <w:r>
        <w:t> </w:t>
      </w:r>
      <w:r w:rsidRPr="00C4587F">
        <w:t>; auquel cas elle devrait reformuler le devoir du bon samaritain</w:t>
      </w:r>
      <w:r w:rsidRPr="00C4587F" w:rsidDel="00B1328F">
        <w:t xml:space="preserve"> </w:t>
      </w:r>
      <w:r w:rsidRPr="00C4587F">
        <w:t xml:space="preserve">au point qu’il risquerait fort de ressembler à un sous-devoir de justice, </w:t>
      </w:r>
      <w:r>
        <w:t xml:space="preserve">fragilisant donc son argumentaire auprès de </w:t>
      </w:r>
      <w:r w:rsidRPr="00C4587F">
        <w:t>ceux qui fondent leur obligation d’obéir sur le « pur »</w:t>
      </w:r>
      <w:r>
        <w:t xml:space="preserve"> </w:t>
      </w:r>
      <w:r w:rsidRPr="00C4587F">
        <w:t xml:space="preserve">devoir du bon samaritain. </w:t>
      </w:r>
    </w:p>
    <w:p w:rsidR="00790CE5" w:rsidRDefault="00790CE5" w:rsidP="00D67D85">
      <w:pPr>
        <w:pStyle w:val="Corps"/>
      </w:pPr>
      <w:r>
        <w:t>Un problème similaire se pose s’agissant des obligations associatives</w:t>
      </w:r>
      <w:r w:rsidRPr="00C4587F">
        <w:t>. Delmas rappelle</w:t>
      </w:r>
      <w:r>
        <w:t xml:space="preserve"> </w:t>
      </w:r>
      <w:r w:rsidRPr="00C4587F">
        <w:t xml:space="preserve">les théorisations </w:t>
      </w:r>
      <w:r>
        <w:t>diverses</w:t>
      </w:r>
      <w:r w:rsidRPr="00C4587F">
        <w:t xml:space="preserve"> de ces </w:t>
      </w:r>
      <w:r>
        <w:t>obligations</w:t>
      </w:r>
      <w:r w:rsidRPr="00C4587F">
        <w:t xml:space="preserve">, et </w:t>
      </w:r>
      <w:r>
        <w:t xml:space="preserve">choisit </w:t>
      </w:r>
      <w:r w:rsidRPr="00C4587F">
        <w:t>de se concentrer sur l’une d’elle</w:t>
      </w:r>
      <w:r>
        <w:t>s </w:t>
      </w:r>
      <w:r w:rsidRPr="00C4587F">
        <w:t xml:space="preserve">: la théorie </w:t>
      </w:r>
      <w:proofErr w:type="spellStart"/>
      <w:r w:rsidRPr="00C4587F">
        <w:t>associativiste</w:t>
      </w:r>
      <w:proofErr w:type="spellEnd"/>
      <w:r w:rsidRPr="00C4587F">
        <w:t xml:space="preserve"> libérale d</w:t>
      </w:r>
      <w:r>
        <w:t xml:space="preserve">u philosophe Ronald </w:t>
      </w:r>
      <w:proofErr w:type="spellStart"/>
      <w:r w:rsidRPr="00C4587F">
        <w:t>Dworkin</w:t>
      </w:r>
      <w:proofErr w:type="spellEnd"/>
      <w:r>
        <w:rPr>
          <w:rStyle w:val="Appelnotedebasdep"/>
        </w:rPr>
        <w:footnoteReference w:id="4"/>
      </w:r>
      <w:r>
        <w:t xml:space="preserve"> (p. 240)</w:t>
      </w:r>
      <w:r w:rsidRPr="00C4587F">
        <w:t>.</w:t>
      </w:r>
      <w:r>
        <w:t xml:space="preserve"> Celle-ci, très schématiquement, identifie une obligation d’obéir à </w:t>
      </w:r>
      <w:r w:rsidRPr="00C4587F">
        <w:t>un gouvernement qui œuvre pour la dignité de ses citoyens</w:t>
      </w:r>
      <w:r>
        <w:t xml:space="preserve">. Mais un tel devoir présente de forts effets d’échos avec le devoir de justice. Il fondera relativement aisément </w:t>
      </w:r>
      <w:r w:rsidRPr="00C4587F">
        <w:t>« une obligation générale de résister aux violations de notre dignité ou de celle d’autrui » (p.</w:t>
      </w:r>
      <w:r>
        <w:t> </w:t>
      </w:r>
      <w:r w:rsidRPr="00C4587F">
        <w:t>245)</w:t>
      </w:r>
      <w:r>
        <w:t>, qui recoupera sans grande surprise les analyses</w:t>
      </w:r>
      <w:r w:rsidRPr="00C4587F">
        <w:t xml:space="preserve"> </w:t>
      </w:r>
      <w:r>
        <w:t>proposées</w:t>
      </w:r>
      <w:r w:rsidRPr="00C4587F">
        <w:t xml:space="preserve"> sur le devoir de justice</w:t>
      </w:r>
      <w:r>
        <w:t xml:space="preserve"> – notamment sur la lutte qu’il requiert contre le « manque de respect » (p. 110). </w:t>
      </w:r>
    </w:p>
    <w:p w:rsidR="00790CE5" w:rsidRPr="00C4587F" w:rsidRDefault="00790CE5" w:rsidP="00D67D85">
      <w:pPr>
        <w:pStyle w:val="Corps"/>
        <w:rPr>
          <w:color w:val="FF0000"/>
        </w:rPr>
      </w:pPr>
      <w:r>
        <w:t>Or,</w:t>
      </w:r>
      <w:r w:rsidRPr="00C4587F">
        <w:t xml:space="preserve"> d’autres théories </w:t>
      </w:r>
      <w:proofErr w:type="spellStart"/>
      <w:r w:rsidRPr="00C4587F">
        <w:t>associativistes</w:t>
      </w:r>
      <w:proofErr w:type="spellEnd"/>
      <w:r>
        <w:t xml:space="preserve"> ne semblent pas autant se prêter à l’argumentation de Delmas, ce qu’elle paraît d’ailleurs reconnaître (p. 240)</w:t>
      </w:r>
      <w:r w:rsidRPr="00C4587F">
        <w:t xml:space="preserve">. Par exemple, si je dois obéir aux règles de mon groupe quel que soit leur contenu, parce </w:t>
      </w:r>
      <w:r w:rsidRPr="00C4587F">
        <w:lastRenderedPageBreak/>
        <w:t xml:space="preserve">qu’elles sont celles de mon groupe (comme </w:t>
      </w:r>
      <w:r>
        <w:t>le veut l’argument</w:t>
      </w:r>
      <w:r w:rsidRPr="00C4587F">
        <w:t xml:space="preserve"> qu’elle appelle « identitaire »</w:t>
      </w:r>
      <w:r>
        <w:t>, p. 239</w:t>
      </w:r>
      <w:r w:rsidRPr="00C4587F">
        <w:t xml:space="preserve">), il sera plus difficile de faire </w:t>
      </w:r>
      <w:r>
        <w:t>dé</w:t>
      </w:r>
      <w:r w:rsidRPr="00C4587F">
        <w:t>couler de cette source un devoir de désobéissance en cas d’injustice</w:t>
      </w:r>
      <w:r>
        <w:t xml:space="preserve">. </w:t>
      </w:r>
      <w:r w:rsidRPr="00C4587F">
        <w:t>Là encore, ce</w:t>
      </w:r>
      <w:r>
        <w:t xml:space="preserve"> point </w:t>
      </w:r>
      <w:r w:rsidRPr="00C4587F">
        <w:t xml:space="preserve">n’invalide pas </w:t>
      </w:r>
      <w:r>
        <w:t>l</w:t>
      </w:r>
      <w:r w:rsidRPr="00C4587F">
        <w:t>a thèse</w:t>
      </w:r>
      <w:r>
        <w:t xml:space="preserve"> de Delmas</w:t>
      </w:r>
      <w:r w:rsidRPr="00C4587F">
        <w:t xml:space="preserve">, mais appelle à </w:t>
      </w:r>
      <w:r>
        <w:t xml:space="preserve">bien </w:t>
      </w:r>
      <w:r w:rsidRPr="00C4587F">
        <w:t xml:space="preserve">en circonscrire la portée. </w:t>
      </w:r>
      <w:r>
        <w:t xml:space="preserve">Aux lecteurs qui </w:t>
      </w:r>
      <w:r w:rsidRPr="00C4587F">
        <w:t>impute</w:t>
      </w:r>
      <w:r>
        <w:t>raient</w:t>
      </w:r>
      <w:r w:rsidRPr="00C4587F">
        <w:t xml:space="preserve"> </w:t>
      </w:r>
      <w:r>
        <w:t>notre</w:t>
      </w:r>
      <w:r w:rsidRPr="00C4587F">
        <w:t xml:space="preserve"> obligation d’obéir à un fondement étranger aux considérations de justice</w:t>
      </w:r>
      <w:r>
        <w:t xml:space="preserve"> ou d’équité</w:t>
      </w:r>
      <w:r w:rsidRPr="00C4587F">
        <w:t xml:space="preserve">, l’argumentation </w:t>
      </w:r>
      <w:r>
        <w:t>proposée</w:t>
      </w:r>
      <w:r w:rsidRPr="00C4587F">
        <w:t xml:space="preserve"> </w:t>
      </w:r>
      <w:r>
        <w:t>semblera</w:t>
      </w:r>
      <w:r w:rsidRPr="00C4587F">
        <w:t xml:space="preserve"> </w:t>
      </w:r>
      <w:r>
        <w:t>vraisemblablement</w:t>
      </w:r>
      <w:r w:rsidRPr="00C4587F">
        <w:t xml:space="preserve"> moins opérante.</w:t>
      </w:r>
      <w:r>
        <w:t xml:space="preserve"> </w:t>
      </w:r>
    </w:p>
    <w:p w:rsidR="00D73055" w:rsidRDefault="00790CE5" w:rsidP="00D67D85">
      <w:pPr>
        <w:pStyle w:val="Corps"/>
      </w:pPr>
      <w:r>
        <w:t xml:space="preserve">Si certains points de fond méritent ainsi discussion, </w:t>
      </w:r>
      <w:r w:rsidRPr="00C4587F">
        <w:t>les qualités pédagogiques</w:t>
      </w:r>
      <w:r>
        <w:t xml:space="preserve"> </w:t>
      </w:r>
      <w:r w:rsidRPr="00C4587F">
        <w:t>et la rigueur de l’ouvrage</w:t>
      </w:r>
      <w:r>
        <w:t xml:space="preserve"> demeurent indéniables</w:t>
      </w:r>
      <w:r w:rsidRPr="00C4587F">
        <w:t xml:space="preserve">. </w:t>
      </w:r>
      <w:r>
        <w:t>É</w:t>
      </w:r>
      <w:r w:rsidRPr="00C4587F">
        <w:t xml:space="preserve">videmment inscrit dans la tradition analytique, il ne retient de son style parfois aride que la vertu de clarté, parfaitement conservée dans la traduction de Raphaëlle Théry. Les </w:t>
      </w:r>
      <w:r>
        <w:t>références</w:t>
      </w:r>
      <w:r w:rsidRPr="00C4587F">
        <w:t xml:space="preserve"> </w:t>
      </w:r>
      <w:r>
        <w:t xml:space="preserve">et les exemples, </w:t>
      </w:r>
      <w:r w:rsidRPr="00C4587F">
        <w:t xml:space="preserve">extrêmement </w:t>
      </w:r>
      <w:r>
        <w:t>riches, synthétisent</w:t>
      </w:r>
      <w:r w:rsidRPr="00C4587F">
        <w:t xml:space="preserve"> tant la littérature analytique qu</w:t>
      </w:r>
      <w:r>
        <w:t>e</w:t>
      </w:r>
      <w:r w:rsidRPr="00C4587F">
        <w:t xml:space="preserve"> des analyses socio-historiques</w:t>
      </w:r>
      <w:r>
        <w:t xml:space="preserve"> souvent passionnantes, qui contribuent</w:t>
      </w:r>
      <w:r w:rsidRPr="00C4587F">
        <w:t xml:space="preserve"> à rendre la lecture </w:t>
      </w:r>
      <w:r>
        <w:t>accessible au-delà du cercle des philosophes professionnels</w:t>
      </w:r>
      <w:bookmarkEnd w:id="1"/>
      <w:r w:rsidR="00D67D85">
        <w:t>.</w:t>
      </w:r>
    </w:p>
    <w:p w:rsidR="0063372A" w:rsidRPr="007D0A96" w:rsidRDefault="0063372A" w:rsidP="0063372A">
      <w:pPr>
        <w:pStyle w:val="VDIdate"/>
      </w:pPr>
      <w:r w:rsidRPr="007D0A96">
        <w:t>Publ</w:t>
      </w:r>
      <w:bookmarkStart w:id="3" w:name="_GoBack"/>
      <w:bookmarkEnd w:id="3"/>
      <w:r w:rsidRPr="007D0A96">
        <w:t>ié dans lavi</w:t>
      </w:r>
      <w:r w:rsidR="006E7A74" w:rsidRPr="007D0A96">
        <w:t>e</w:t>
      </w:r>
      <w:r w:rsidRPr="007D0A96">
        <w:t>desidees.fr, le</w:t>
      </w:r>
      <w:r w:rsidR="008F3232" w:rsidRPr="007D0A96">
        <w:t xml:space="preserve"> </w:t>
      </w:r>
      <w:r w:rsidR="00D67D85">
        <w:t xml:space="preserve">8 novembre </w:t>
      </w:r>
      <w:r w:rsidR="00D27D24">
        <w:t>202</w:t>
      </w:r>
      <w:r w:rsidR="00E73B7C">
        <w:t>3</w:t>
      </w:r>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1CC" w:rsidRDefault="009A01CC">
      <w:r>
        <w:separator/>
      </w:r>
    </w:p>
  </w:endnote>
  <w:endnote w:type="continuationSeparator" w:id="0">
    <w:p w:rsidR="009A01CC" w:rsidRDefault="009A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1CC" w:rsidRDefault="009A01CC">
      <w:r>
        <w:separator/>
      </w:r>
    </w:p>
  </w:footnote>
  <w:footnote w:type="continuationSeparator" w:id="0">
    <w:p w:rsidR="009A01CC" w:rsidRDefault="009A01CC">
      <w:r>
        <w:continuationSeparator/>
      </w:r>
    </w:p>
  </w:footnote>
  <w:footnote w:id="1">
    <w:p w:rsidR="00790CE5" w:rsidRDefault="00790CE5" w:rsidP="00790CE5">
      <w:pPr>
        <w:pStyle w:val="Notedebasdepage"/>
      </w:pPr>
      <w:r>
        <w:rPr>
          <w:rStyle w:val="Appelnotedebasdep"/>
        </w:rPr>
        <w:footnoteRef/>
      </w:r>
      <w:r>
        <w:t xml:space="preserve"> </w:t>
      </w:r>
      <w:r w:rsidRPr="004C37DD">
        <w:t xml:space="preserve">John Rawls, </w:t>
      </w:r>
      <w:r w:rsidRPr="004C37DD">
        <w:rPr>
          <w:i/>
          <w:iCs/>
        </w:rPr>
        <w:t>Théorie de la justice</w:t>
      </w:r>
      <w:r w:rsidRPr="004C37DD">
        <w:t>, §55sq, trad. C. Audard, Points, 2009.</w:t>
      </w:r>
    </w:p>
  </w:footnote>
  <w:footnote w:id="2">
    <w:p w:rsidR="00790CE5" w:rsidRDefault="00790CE5" w:rsidP="00D67D85">
      <w:pPr>
        <w:pStyle w:val="Notedebasdepage"/>
      </w:pPr>
      <w:r>
        <w:rPr>
          <w:rStyle w:val="Appelnotedebasdep"/>
        </w:rPr>
        <w:footnoteRef/>
      </w:r>
      <w:r>
        <w:t xml:space="preserve"> Delmas définit essentiellement le devoir de justice par la négative (p. 28), en proposant une typologie des injustices contre lesquelles il nous impose de lutter (p. 110-122) : le manque de respect (i.e. « la négation </w:t>
      </w:r>
      <w:r w:rsidRPr="00D67D85">
        <w:t>publique</w:t>
      </w:r>
      <w:r>
        <w:t xml:space="preserve"> de la liberté et de l’égalité statutaire des citoyens », p. 111), les torts à l’endroit des non-membres (non-citoyens ou animaux), l’inertie délibérative (lorsque certaines discussions sont exclues du débat public), les manquements des autorités publiques et la dissimulation au public de ces manquements. </w:t>
      </w:r>
    </w:p>
  </w:footnote>
  <w:footnote w:id="3">
    <w:p w:rsidR="00790CE5" w:rsidRPr="00E825FB" w:rsidRDefault="00790CE5" w:rsidP="00790CE5">
      <w:pPr>
        <w:pStyle w:val="Notedebasdepage"/>
        <w:rPr>
          <w:lang w:val="en-GB"/>
        </w:rPr>
      </w:pPr>
      <w:r>
        <w:rPr>
          <w:rStyle w:val="Appelnotedebasdep"/>
        </w:rPr>
        <w:footnoteRef/>
      </w:r>
      <w:r w:rsidRPr="00E825FB">
        <w:rPr>
          <w:lang w:val="en-GB"/>
        </w:rPr>
        <w:t xml:space="preserve"> Christopher H. Wellman, </w:t>
      </w:r>
      <w:r>
        <w:rPr>
          <w:lang w:val="en-GB"/>
        </w:rPr>
        <w:t xml:space="preserve">“Towards a Liberal Theory of Political Obligation”, </w:t>
      </w:r>
      <w:r w:rsidRPr="009644D8">
        <w:rPr>
          <w:i/>
          <w:iCs/>
          <w:lang w:val="en-GB"/>
        </w:rPr>
        <w:t>Ethics</w:t>
      </w:r>
      <w:r>
        <w:rPr>
          <w:lang w:val="en-GB"/>
        </w:rPr>
        <w:t xml:space="preserve">, vol. 11, n°4, 2001, p. 735-759. </w:t>
      </w:r>
    </w:p>
  </w:footnote>
  <w:footnote w:id="4">
    <w:p w:rsidR="00790CE5" w:rsidRPr="009644D8" w:rsidRDefault="00790CE5" w:rsidP="00790CE5">
      <w:pPr>
        <w:pStyle w:val="Notedebasdepage"/>
      </w:pPr>
      <w:r>
        <w:rPr>
          <w:rStyle w:val="Appelnotedebasdep"/>
        </w:rPr>
        <w:footnoteRef/>
      </w:r>
      <w:r>
        <w:t xml:space="preserve"> Ronald </w:t>
      </w:r>
      <w:r>
        <w:t xml:space="preserve">Dworkin, </w:t>
      </w:r>
      <w:r>
        <w:rPr>
          <w:i/>
          <w:iCs/>
        </w:rPr>
        <w:t xml:space="preserve">Justice pour les hérissons : La vérité des valeurs, </w:t>
      </w:r>
      <w:r>
        <w:t xml:space="preserve">trad. E.J. Jackson, Genève, Labor et Fides,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13DFB"/>
    <w:rsid w:val="0072515D"/>
    <w:rsid w:val="00726C13"/>
    <w:rsid w:val="0073080B"/>
    <w:rsid w:val="00740D4F"/>
    <w:rsid w:val="007701E0"/>
    <w:rsid w:val="00787779"/>
    <w:rsid w:val="00790CE5"/>
    <w:rsid w:val="007922AF"/>
    <w:rsid w:val="00792FBC"/>
    <w:rsid w:val="007A1268"/>
    <w:rsid w:val="007B5D97"/>
    <w:rsid w:val="007D0A96"/>
    <w:rsid w:val="007D35B5"/>
    <w:rsid w:val="007E6D92"/>
    <w:rsid w:val="007E729E"/>
    <w:rsid w:val="007F50F0"/>
    <w:rsid w:val="008169C2"/>
    <w:rsid w:val="00865FAE"/>
    <w:rsid w:val="00872528"/>
    <w:rsid w:val="008B1967"/>
    <w:rsid w:val="008B4F80"/>
    <w:rsid w:val="008C7D8A"/>
    <w:rsid w:val="008D57AB"/>
    <w:rsid w:val="008E46DD"/>
    <w:rsid w:val="008E5CFF"/>
    <w:rsid w:val="008F3232"/>
    <w:rsid w:val="009243CE"/>
    <w:rsid w:val="009403BD"/>
    <w:rsid w:val="00953330"/>
    <w:rsid w:val="00961394"/>
    <w:rsid w:val="0098253B"/>
    <w:rsid w:val="009857DD"/>
    <w:rsid w:val="009A01CC"/>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14E7"/>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7D8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58E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lemonde.fr/societe/article/2023/06/29/a-la-marche-blanche-pour-nahel-m-a-nanterre-apres-l-emotion-des-participants-la-colere-et-les-tensions_6179856_3224.html" TargetMode="External"/><Relationship Id="rId4" Type="http://schemas.openxmlformats.org/officeDocument/2006/relationships/styles" Target="styles.xml"/><Relationship Id="rId9" Type="http://schemas.openxmlformats.org/officeDocument/2006/relationships/hyperlink" Target="https://www.lemonde.fr/societe/article/2023/06/20/soulevements-de-la-terre-le-decret-de-dissolution-du-mouvement-ecologiste-presente-mercredi-en-conseil-des-ministres_6178500_322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490A4A-D39C-F041-ACC0-929DE1C8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2292</Words>
  <Characters>12610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2023-11-06T11:46:00Z</dcterms:created>
  <dcterms:modified xsi:type="dcterms:W3CDTF">2023-11-06T14:12:00Z</dcterms:modified>
</cp:coreProperties>
</file>