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12237049" w:rsidR="00EF6195" w:rsidRPr="00411CC6" w:rsidRDefault="00061885"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Une élévation par le corps</w:t>
      </w:r>
    </w:p>
    <w:p w14:paraId="2C8EAE69" w14:textId="6498591F"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061885">
        <w:t xml:space="preserve">Loïc </w:t>
      </w:r>
      <w:proofErr w:type="spellStart"/>
      <w:r w:rsidR="00061885">
        <w:t>Artiaga</w:t>
      </w:r>
      <w:proofErr w:type="spellEnd"/>
    </w:p>
    <w:p w14:paraId="67C941E6" w14:textId="32B5D5B9" w:rsidR="00061885" w:rsidRPr="00B01C24" w:rsidRDefault="00061885" w:rsidP="00061885">
      <w:pPr>
        <w:pStyle w:val="VDIChapo"/>
      </w:pPr>
      <w:r>
        <w:t>Le corps a longtemps été le point de cristallisation de la haine raciale. Nicolas Martin</w:t>
      </w:r>
      <w:r w:rsidR="00A43265">
        <w:t>-</w:t>
      </w:r>
      <w:proofErr w:type="spellStart"/>
      <w:r>
        <w:t>Breteau</w:t>
      </w:r>
      <w:proofErr w:type="spellEnd"/>
      <w:r>
        <w:t xml:space="preserve"> montre comment les Africains-Américains ont su s’en ressaisir pour en faire le lieu d’affirmation d’une force collective.</w:t>
      </w:r>
    </w:p>
    <w:p w14:paraId="0B2B1C34" w14:textId="6E404959" w:rsidR="00061885" w:rsidRPr="0012054A" w:rsidRDefault="000C4840" w:rsidP="0012054A">
      <w:pPr>
        <w:pStyle w:val="VDIRecens"/>
      </w:pPr>
      <w:r>
        <w:t xml:space="preserve">À propos de : </w:t>
      </w:r>
      <w:r w:rsidR="00061885">
        <w:t xml:space="preserve"> </w:t>
      </w:r>
      <w:r w:rsidR="00061885" w:rsidRPr="00B01C24">
        <w:rPr>
          <w:rFonts w:ascii="Times New Roman" w:hAnsi="Times New Roman"/>
          <w:bCs/>
        </w:rPr>
        <w:t>Nicolas Martin-B</w:t>
      </w:r>
      <w:bookmarkStart w:id="0" w:name="_GoBack"/>
      <w:bookmarkEnd w:id="0"/>
      <w:r w:rsidR="00061885" w:rsidRPr="00B01C24">
        <w:rPr>
          <w:rFonts w:ascii="Times New Roman" w:hAnsi="Times New Roman"/>
          <w:bCs/>
        </w:rPr>
        <w:t xml:space="preserve">reteau, </w:t>
      </w:r>
      <w:r w:rsidR="00061885" w:rsidRPr="00B01C24">
        <w:rPr>
          <w:rFonts w:ascii="Times New Roman" w:hAnsi="Times New Roman"/>
          <w:bCs/>
          <w:i/>
          <w:iCs/>
        </w:rPr>
        <w:t>Corps politiques</w:t>
      </w:r>
      <w:r w:rsidR="00061885">
        <w:rPr>
          <w:rFonts w:ascii="Times New Roman" w:hAnsi="Times New Roman"/>
          <w:bCs/>
          <w:iCs/>
        </w:rPr>
        <w:t xml:space="preserve">. </w:t>
      </w:r>
      <w:r w:rsidR="00061885" w:rsidRPr="00314480">
        <w:rPr>
          <w:rFonts w:ascii="Times New Roman" w:hAnsi="Times New Roman"/>
          <w:i/>
          <w:iCs/>
        </w:rPr>
        <w:t>Le sport dans les luttes des Noirs américains pour l’égalité depuis la fin du XIX</w:t>
      </w:r>
      <w:r w:rsidR="00061885" w:rsidRPr="004A19AF">
        <w:rPr>
          <w:rFonts w:ascii="Times New Roman" w:hAnsi="Times New Roman"/>
          <w:i/>
          <w:iCs/>
          <w:vertAlign w:val="superscript"/>
        </w:rPr>
        <w:t>e</w:t>
      </w:r>
      <w:r w:rsidR="00061885" w:rsidRPr="00314480">
        <w:rPr>
          <w:rFonts w:ascii="Times New Roman" w:hAnsi="Times New Roman"/>
          <w:i/>
          <w:iCs/>
        </w:rPr>
        <w:t xml:space="preserve"> siècle</w:t>
      </w:r>
      <w:r w:rsidR="00061885">
        <w:rPr>
          <w:rFonts w:ascii="Times New Roman" w:hAnsi="Times New Roman"/>
          <w:iCs/>
        </w:rPr>
        <w:t xml:space="preserve">, Paris, </w:t>
      </w:r>
      <w:r w:rsidR="008A3053">
        <w:rPr>
          <w:rFonts w:ascii="Times New Roman" w:hAnsi="Times New Roman"/>
          <w:iCs/>
        </w:rPr>
        <w:t>É</w:t>
      </w:r>
      <w:r w:rsidR="00061885">
        <w:rPr>
          <w:rFonts w:ascii="Times New Roman" w:hAnsi="Times New Roman"/>
          <w:iCs/>
        </w:rPr>
        <w:t>ditions de l’EHESS, 2020.</w:t>
      </w:r>
      <w:r w:rsidR="0012054A">
        <w:rPr>
          <w:rFonts w:ascii="Times New Roman" w:hAnsi="Times New Roman"/>
          <w:iCs/>
        </w:rPr>
        <w:t xml:space="preserve"> 386 p., 25 €.</w:t>
      </w:r>
    </w:p>
    <w:p w14:paraId="7A2A19C8" w14:textId="59F82301" w:rsidR="00061885" w:rsidRDefault="00061885" w:rsidP="0012054A">
      <w:pPr>
        <w:pStyle w:val="Corps"/>
      </w:pPr>
      <w:r w:rsidRPr="00314480">
        <w:t>C’est un livre attendu</w:t>
      </w:r>
      <w:r w:rsidRPr="00314480">
        <w:rPr>
          <w:i/>
          <w:iCs/>
        </w:rPr>
        <w:t xml:space="preserve"> </w:t>
      </w:r>
      <w:r w:rsidRPr="00314480">
        <w:t>que Nicolas Martin-Breteau publi</w:t>
      </w:r>
      <w:r>
        <w:t>e</w:t>
      </w:r>
      <w:r w:rsidRPr="00314480">
        <w:t xml:space="preserve"> aux Éditions</w:t>
      </w:r>
      <w:r>
        <w:t xml:space="preserve"> de l’École des Hautes Études en Sciences Sociales</w:t>
      </w:r>
      <w:r w:rsidRPr="00314480">
        <w:t xml:space="preserve">. Avec </w:t>
      </w:r>
      <w:r w:rsidRPr="00314480">
        <w:rPr>
          <w:i/>
          <w:iCs/>
        </w:rPr>
        <w:t>Corps politiques. Le sport dans les luttes des Noirs américains pour l’égalité depuis la fin du XIX</w:t>
      </w:r>
      <w:r w:rsidRPr="004A19AF">
        <w:rPr>
          <w:i/>
          <w:iCs/>
          <w:vertAlign w:val="superscript"/>
        </w:rPr>
        <w:t>e</w:t>
      </w:r>
      <w:r w:rsidRPr="00314480">
        <w:rPr>
          <w:i/>
          <w:iCs/>
        </w:rPr>
        <w:t xml:space="preserve"> siècle</w:t>
      </w:r>
      <w:r w:rsidRPr="00314480">
        <w:t>, l’historien rend accessible</w:t>
      </w:r>
      <w:r w:rsidR="008A3053">
        <w:t>s</w:t>
      </w:r>
      <w:r w:rsidRPr="00314480">
        <w:t xml:space="preserve"> les matériaux et conclusions </w:t>
      </w:r>
      <w:r>
        <w:t>de</w:t>
      </w:r>
      <w:r w:rsidRPr="00314480">
        <w:t xml:space="preserve"> sa thèse</w:t>
      </w:r>
      <w:r>
        <w:t xml:space="preserve"> (2013).</w:t>
      </w:r>
      <w:r w:rsidRPr="00314480">
        <w:t xml:space="preserve"> </w:t>
      </w:r>
      <w:r>
        <w:t xml:space="preserve">Cet ouvrage prend place, avec quelques autres (on pense par exemple aux travaux récents de Yann Descamps ou de Hakim </w:t>
      </w:r>
      <w:proofErr w:type="spellStart"/>
      <w:r>
        <w:t>Oualhaci</w:t>
      </w:r>
      <w:proofErr w:type="spellEnd"/>
      <w:r>
        <w:t xml:space="preserve"> et bien entendu à Loïc Wacquant</w:t>
      </w:r>
      <w:r>
        <w:rPr>
          <w:rStyle w:val="Appelnotedebasdep"/>
          <w:rFonts w:ascii="Times New Roman" w:hAnsi="Times New Roman" w:cs="Times New Roman"/>
        </w:rPr>
        <w:footnoteReference w:id="1"/>
      </w:r>
      <w:r>
        <w:t xml:space="preserve">), dans une bibliographie francophone qui nourrit la connaissance des pratiques corporelles américaines. Celle-ci est nécessaire pour comprendre ce que représente le sport à l’époque contemporaine, tant les </w:t>
      </w:r>
      <w:r w:rsidR="008A3053">
        <w:t>É</w:t>
      </w:r>
      <w:r>
        <w:t xml:space="preserve">tats-Unis jouent dans ce domaine un rôle clef. À partir du cas de Washington, la capitale fédérale, </w:t>
      </w:r>
      <w:r w:rsidRPr="00314480">
        <w:t xml:space="preserve">Nicolas Martin-Breteau </w:t>
      </w:r>
      <w:r>
        <w:t xml:space="preserve">y contribue dans trois directions : il donne une perspective de longue durée à la question de la place du sport dans les luttes sociales, trop souvent traitée à partir des années 1950-1960 ; il s’intéresse à la fabrique d’un sport </w:t>
      </w:r>
      <w:r>
        <w:lastRenderedPageBreak/>
        <w:t xml:space="preserve">noir, là où l’historiographie se concentre plutôt sur les cas de discrimination dans les compétitions majeures ; enfin il interroge l’histoire du sport africain-américain via les stratégies d’élévation de la race et de quête de respectabilité, autrement dit en la situant dans les débats politiques qui structurent et polarisent les paroles minoritaires noires. Le livre progresse en trois temps : 1890-1930 (les premiers programmes africains-américains d’élévation par le sport et l’avènement du </w:t>
      </w:r>
      <w:r>
        <w:rPr>
          <w:i/>
          <w:iCs/>
        </w:rPr>
        <w:t>New Negro</w:t>
      </w:r>
      <w:r>
        <w:t>), 1920-1950 (l’invention d’une tradition sportive spécifique et l’évolution vers des positions militantes), pour enfin questionner la seconde moitié du XX</w:t>
      </w:r>
      <w:r w:rsidRPr="004A19AF">
        <w:rPr>
          <w:vertAlign w:val="superscript"/>
        </w:rPr>
        <w:t>e</w:t>
      </w:r>
      <w:r>
        <w:t xml:space="preserve"> siècle, lorsqu’une lecture matérialiste et structurale des formes de domination réoriente l’investissement des pratiques sportives (séparatisme, mais aussi atténuation du rôle du sport dans les luttes politiques). </w:t>
      </w:r>
    </w:p>
    <w:p w14:paraId="3C2C011F" w14:textId="77777777" w:rsidR="00061885" w:rsidRPr="00F54A27" w:rsidRDefault="00061885" w:rsidP="00061885">
      <w:pPr>
        <w:pStyle w:val="VDIIntertitre"/>
      </w:pPr>
      <w:r>
        <w:t>Mettre fin à la domination des corps</w:t>
      </w:r>
    </w:p>
    <w:p w14:paraId="030B6912" w14:textId="0630C08F" w:rsidR="00061885" w:rsidRDefault="00061885" w:rsidP="0012054A">
      <w:pPr>
        <w:pStyle w:val="Corps"/>
      </w:pPr>
      <w:r>
        <w:t>Nicolas Martin-Breteau expose</w:t>
      </w:r>
      <w:r w:rsidRPr="00314480">
        <w:t xml:space="preserve"> </w:t>
      </w:r>
      <w:r>
        <w:t xml:space="preserve">le nœud initial : </w:t>
      </w:r>
      <w:r w:rsidRPr="00314480">
        <w:t xml:space="preserve">la dimension corporelle de la haine raciale subie par les </w:t>
      </w:r>
      <w:proofErr w:type="spellStart"/>
      <w:r w:rsidRPr="00314480">
        <w:t>Africain</w:t>
      </w:r>
      <w:r>
        <w:t>·e</w:t>
      </w:r>
      <w:r w:rsidRPr="00314480">
        <w:t>s-Américain</w:t>
      </w:r>
      <w:r>
        <w:t>·e</w:t>
      </w:r>
      <w:r w:rsidRPr="00314480">
        <w:t>s</w:t>
      </w:r>
      <w:proofErr w:type="spellEnd"/>
      <w:r>
        <w:t xml:space="preserve">. Elsa </w:t>
      </w:r>
      <w:proofErr w:type="spellStart"/>
      <w:r>
        <w:t>Dorlin</w:t>
      </w:r>
      <w:proofErr w:type="spellEnd"/>
      <w:r>
        <w:t xml:space="preserve"> l’a montré</w:t>
      </w:r>
      <w:r>
        <w:rPr>
          <w:rStyle w:val="Appelnotedebasdep"/>
          <w:rFonts w:ascii="Times New Roman" w:hAnsi="Times New Roman" w:cs="Times New Roman"/>
        </w:rPr>
        <w:footnoteReference w:id="2"/>
      </w:r>
      <w:r>
        <w:t> : les groupes définis comme minoritaires, interdits de recours à la violence, subissent une domination qui s’exerce en premier lieu sur les corps. Pour les Noirs américains, les réponses sont multiples, de la résistance non violente au choix de l’auto-défense. Nicolas Martin-Breteau montre comment dans ce contexte na</w:t>
      </w:r>
      <w:r w:rsidR="008A3053">
        <w:t>î</w:t>
      </w:r>
      <w:r>
        <w:t xml:space="preserve">t une </w:t>
      </w:r>
      <w:r w:rsidRPr="00314480">
        <w:t xml:space="preserve">stratégie d’élévation corporelle, « faisant de la virilité, de la féminité, et plus généralement de la vitalité, de la beauté et de la dignité du corps noir des enjeux cruciaux de leurs luttes de libération » (p.15). </w:t>
      </w:r>
      <w:r>
        <w:t>Ainsi l</w:t>
      </w:r>
      <w:r w:rsidRPr="00314480">
        <w:t>e sport</w:t>
      </w:r>
      <w:r>
        <w:t xml:space="preserve"> et, plus largement, </w:t>
      </w:r>
      <w:r w:rsidRPr="00314480">
        <w:t xml:space="preserve">la performance </w:t>
      </w:r>
      <w:r>
        <w:t>physique</w:t>
      </w:r>
      <w:r w:rsidRPr="00314480">
        <w:t xml:space="preserve"> </w:t>
      </w:r>
      <w:proofErr w:type="gramStart"/>
      <w:r w:rsidRPr="00314480">
        <w:t>participent</w:t>
      </w:r>
      <w:proofErr w:type="gramEnd"/>
      <w:r w:rsidRPr="00314480">
        <w:t xml:space="preserve"> de l’affirmation d’un corps « digne » pour des populations stigmatisées, exclues de la conversation publique légitime. </w:t>
      </w:r>
      <w:r>
        <w:t>À</w:t>
      </w:r>
      <w:r w:rsidRPr="00314480">
        <w:t xml:space="preserve"> l’inverse des stéréotypes sur les qualités </w:t>
      </w:r>
      <w:r>
        <w:t>« naturelles »</w:t>
      </w:r>
      <w:r w:rsidRPr="00314480">
        <w:t xml:space="preserve"> du corps noir qui viendraient expliquer la place </w:t>
      </w:r>
      <w:r>
        <w:t xml:space="preserve">de choix </w:t>
      </w:r>
      <w:r w:rsidRPr="00314480">
        <w:t xml:space="preserve">occupée par les athlètes </w:t>
      </w:r>
      <w:proofErr w:type="spellStart"/>
      <w:r w:rsidRPr="00314480">
        <w:t>africain</w:t>
      </w:r>
      <w:r>
        <w:t>·e</w:t>
      </w:r>
      <w:r w:rsidRPr="00314480">
        <w:t>s-américain</w:t>
      </w:r>
      <w:r>
        <w:t>·e</w:t>
      </w:r>
      <w:r w:rsidRPr="00314480">
        <w:t>s</w:t>
      </w:r>
      <w:proofErr w:type="spellEnd"/>
      <w:r w:rsidRPr="00314480">
        <w:t xml:space="preserve"> </w:t>
      </w:r>
      <w:r>
        <w:t xml:space="preserve">au plus </w:t>
      </w:r>
      <w:r w:rsidRPr="00314480">
        <w:t>haut niveau</w:t>
      </w:r>
      <w:r>
        <w:t xml:space="preserve"> des compétitions</w:t>
      </w:r>
      <w:r w:rsidRPr="00314480">
        <w:t>, Nicolas Martin-Breteau raconte l</w:t>
      </w:r>
      <w:r>
        <w:t>eur</w:t>
      </w:r>
      <w:r w:rsidRPr="00314480">
        <w:t xml:space="preserve"> lente conquête du terrain sportif</w:t>
      </w:r>
      <w:r>
        <w:t xml:space="preserve"> </w:t>
      </w:r>
      <w:r w:rsidRPr="00314480">
        <w:t xml:space="preserve">dans un cadre racialisé, </w:t>
      </w:r>
      <w:r>
        <w:t>a priori taillé</w:t>
      </w:r>
      <w:r w:rsidRPr="00314480">
        <w:t xml:space="preserve"> </w:t>
      </w:r>
      <w:r>
        <w:t xml:space="preserve">pour le triomphe du </w:t>
      </w:r>
      <w:r w:rsidRPr="00314480">
        <w:t xml:space="preserve">corps </w:t>
      </w:r>
      <w:r>
        <w:t>athlétique</w:t>
      </w:r>
      <w:r w:rsidRPr="00314480">
        <w:t xml:space="preserve"> blanc</w:t>
      </w:r>
      <w:r>
        <w:t xml:space="preserve">. </w:t>
      </w:r>
      <w:r w:rsidRPr="00314480">
        <w:t xml:space="preserve">Débordant en </w:t>
      </w:r>
      <w:r w:rsidRPr="00030836">
        <w:t xml:space="preserve">amont, après </w:t>
      </w:r>
      <w:proofErr w:type="spellStart"/>
      <w:r w:rsidRPr="00F31622">
        <w:t>Jacquelyn</w:t>
      </w:r>
      <w:proofErr w:type="spellEnd"/>
      <w:r w:rsidRPr="00F31622">
        <w:t xml:space="preserve"> </w:t>
      </w:r>
      <w:proofErr w:type="spellStart"/>
      <w:r w:rsidRPr="00F31622">
        <w:t>Dowd</w:t>
      </w:r>
      <w:proofErr w:type="spellEnd"/>
      <w:r w:rsidRPr="00F31622">
        <w:t xml:space="preserve"> Hall,</w:t>
      </w:r>
      <w:r w:rsidRPr="00030836">
        <w:t xml:space="preserve"> les</w:t>
      </w:r>
      <w:r w:rsidRPr="00314480">
        <w:t xml:space="preserve"> </w:t>
      </w:r>
      <w:r>
        <w:t xml:space="preserve">chronologies qui questionnent généralement le mouvement pour les droits civiques à partir du milieu des années 1950 (arrêt de la Cour suprême </w:t>
      </w:r>
      <w:r>
        <w:rPr>
          <w:i/>
          <w:iCs/>
        </w:rPr>
        <w:t xml:space="preserve">Brown v. </w:t>
      </w:r>
      <w:proofErr w:type="spellStart"/>
      <w:r>
        <w:rPr>
          <w:i/>
          <w:iCs/>
        </w:rPr>
        <w:t>Board</w:t>
      </w:r>
      <w:proofErr w:type="spellEnd"/>
      <w:r>
        <w:rPr>
          <w:i/>
          <w:iCs/>
        </w:rPr>
        <w:t xml:space="preserve"> of </w:t>
      </w:r>
      <w:proofErr w:type="spellStart"/>
      <w:r w:rsidR="008A3053">
        <w:rPr>
          <w:i/>
          <w:iCs/>
        </w:rPr>
        <w:t>E</w:t>
      </w:r>
      <w:r>
        <w:rPr>
          <w:i/>
          <w:iCs/>
        </w:rPr>
        <w:t>ducation</w:t>
      </w:r>
      <w:proofErr w:type="spellEnd"/>
      <w:r>
        <w:t>, 1954</w:t>
      </w:r>
      <w:r w:rsidR="008A3053">
        <w:t>,</w:t>
      </w:r>
      <w:r>
        <w:t xml:space="preserve"> et le boycott des bus de Montgomery, 1955-1956), Nicolas Martin-Breteau propose une perspective convaincante qui cherche à la fin du XIX</w:t>
      </w:r>
      <w:r w:rsidRPr="004A19AF">
        <w:rPr>
          <w:vertAlign w:val="superscript"/>
        </w:rPr>
        <w:t>e</w:t>
      </w:r>
      <w:r>
        <w:t xml:space="preserve"> siècle les racines de l’engagement sportif africain-américain. Son </w:t>
      </w:r>
      <w:r>
        <w:lastRenderedPageBreak/>
        <w:t xml:space="preserve">enquête repose sur un important dépouillement d’archives, qui permet à la fois de comprendre la mise en place de structures d’encadrement et d’éducation spécifiques, comme les </w:t>
      </w:r>
      <w:r>
        <w:rPr>
          <w:i/>
          <w:iCs/>
        </w:rPr>
        <w:t xml:space="preserve">black </w:t>
      </w:r>
      <w:r>
        <w:t xml:space="preserve">Young Men and </w:t>
      </w:r>
      <w:proofErr w:type="spellStart"/>
      <w:r>
        <w:t>Women</w:t>
      </w:r>
      <w:proofErr w:type="spellEnd"/>
      <w:r>
        <w:t xml:space="preserve"> Christian Associations, et de saisir l’évolution des conceptions et représentations des pratiques sportives au sein des élites africaines-américaines. Car à partir des années 1890, un débat passionnant s’impose, que restitue ce livre. En réponse au « préjugé racial » pensé comme un trait psychologique, il s’agit, pour les Africains-Américains, de faire la preuve de la dignité noire et ainsi d’espérer éduquer le regard blanc. La tenue du corps est une « forme non verbale de prise de parole », le sport une voie nouvelle d’élévation de la race, permettant d’incorporer un « caractère » et de viser la perfection morale, physique, intellectuelle. En somme, la transformation de soi apparaît à l’époque comme la façon la plus sûre de changer, en retour, le regard des autres. Cette stratégie du </w:t>
      </w:r>
      <w:r>
        <w:rPr>
          <w:i/>
          <w:iCs/>
        </w:rPr>
        <w:t xml:space="preserve">racial </w:t>
      </w:r>
      <w:proofErr w:type="spellStart"/>
      <w:r>
        <w:rPr>
          <w:i/>
          <w:iCs/>
        </w:rPr>
        <w:t>uplift</w:t>
      </w:r>
      <w:proofErr w:type="spellEnd"/>
      <w:r>
        <w:t>, réponse à la contre-révolution raciste et suprémaciste de la fin du XIX</w:t>
      </w:r>
      <w:r w:rsidRPr="004A19AF">
        <w:rPr>
          <w:vertAlign w:val="superscript"/>
        </w:rPr>
        <w:t>e</w:t>
      </w:r>
      <w:r>
        <w:t xml:space="preserve"> siècle, a été partagée par des réformistes comme Booker T. Washington ou Martin Luther King, mais également par des militants radicaux, comme W.E.B. Du Bois ou Marcus Garvey.  </w:t>
      </w:r>
    </w:p>
    <w:p w14:paraId="67CA8851" w14:textId="77777777" w:rsidR="00061885" w:rsidRPr="00F54A27" w:rsidRDefault="00061885" w:rsidP="00061885">
      <w:pPr>
        <w:pStyle w:val="VDIIntertitre"/>
      </w:pPr>
      <w:r>
        <w:t>Un</w:t>
      </w:r>
      <w:r w:rsidRPr="00F54A27">
        <w:t xml:space="preserve"> corps</w:t>
      </w:r>
      <w:r>
        <w:t xml:space="preserve"> noir athlétique</w:t>
      </w:r>
    </w:p>
    <w:p w14:paraId="5FDC6EC8" w14:textId="53ABCE15" w:rsidR="00061885" w:rsidRDefault="00061885" w:rsidP="00061885">
      <w:pPr>
        <w:pStyle w:val="Corps"/>
      </w:pPr>
      <w:r w:rsidRPr="00314480">
        <w:rPr>
          <w:i/>
          <w:iCs/>
        </w:rPr>
        <w:t>Corps politiques</w:t>
      </w:r>
      <w:r>
        <w:rPr>
          <w:i/>
          <w:iCs/>
        </w:rPr>
        <w:t xml:space="preserve"> </w:t>
      </w:r>
      <w:r>
        <w:t xml:space="preserve">met en lumière des </w:t>
      </w:r>
      <w:proofErr w:type="spellStart"/>
      <w:r>
        <w:t>militant·es</w:t>
      </w:r>
      <w:proofErr w:type="spellEnd"/>
      <w:r>
        <w:t xml:space="preserve"> et les structures nombreuses – </w:t>
      </w:r>
      <w:r w:rsidRPr="00314480">
        <w:t>établissements éducatifs, universités, journaux, clubs</w:t>
      </w:r>
      <w:r>
        <w:t xml:space="preserve"> – qui occupent le terrain sportif dès la fin du XIX</w:t>
      </w:r>
      <w:r w:rsidRPr="004A19AF">
        <w:rPr>
          <w:vertAlign w:val="superscript"/>
        </w:rPr>
        <w:t>e</w:t>
      </w:r>
      <w:r>
        <w:t xml:space="preserve"> siècle, écartant une histoire focalisée sur les stars des stades. On peut reprocher à l’auteur son réflexe biographique, qui le pousse à détailler la vie d’acteurs et d’actrices de l’ombre du sport africain-américain, sans toujours viser la synthèse. Centrale, la figure de Edwin B. Henderson est mobilisée tout au long de la démonstration, ce qui permet à l’historien de mesurer les évolutions du débat, au sein des élites africaines-américaines, sur la place à consacrer au sport, à son apprentissage et à sa pratique. Le livre s’intéresse aussi aux divisions de genre (chapitres 2 et 3) et à la façon dont la stratégie d’élévation de la race accorde plus volontiers une place aux femmes </w:t>
      </w:r>
      <w:r>
        <w:rPr>
          <w:i/>
          <w:iCs/>
        </w:rPr>
        <w:t xml:space="preserve">autour </w:t>
      </w:r>
      <w:r>
        <w:t xml:space="preserve">que </w:t>
      </w:r>
      <w:r w:rsidRPr="00314480">
        <w:rPr>
          <w:i/>
          <w:iCs/>
        </w:rPr>
        <w:t>sur</w:t>
      </w:r>
      <w:r>
        <w:t xml:space="preserve"> les terrains. L’entre-deux-guerres est ainsi l’époque des reines de beauté et des « belles de matchs », tandis que s’élabore une éducation nouvelle, qui croisent pour les jeunes filles correction et élévation de soi : « façons de marcher, de monter et descendre les escaliers, de se pencher, de s’asseoir ‘comme des actrices’, mais aussi de prendre soin des cheveux, du front, des yeux, de la bouche, du menton, des oreilles, des dents, du cou, des épaules, des bras, des mains, du buste, du ventre, de la taille, des hanches, des cuisses, de la peau » (p.119). La posture correcte est « un travail </w:t>
      </w:r>
      <w:r>
        <w:lastRenderedPageBreak/>
        <w:t xml:space="preserve">de tous les jours » peut affirmer </w:t>
      </w:r>
      <w:proofErr w:type="spellStart"/>
      <w:r>
        <w:t>Maryrose</w:t>
      </w:r>
      <w:proofErr w:type="spellEnd"/>
      <w:r>
        <w:t xml:space="preserve"> R. Allen, directrice du département d’éducation physique pour les femmes de l’université Howard, la « Harvard noire » de Washington. </w:t>
      </w:r>
    </w:p>
    <w:p w14:paraId="6AC043AC" w14:textId="0BA923EC" w:rsidR="00061885" w:rsidRDefault="00061885" w:rsidP="0012054A">
      <w:pPr>
        <w:pStyle w:val="Corps"/>
      </w:pPr>
      <w:r>
        <w:t>Dans la lignée des pratiques sociales et mémorielles qui ont assuré la perpétuation des premières structures athlétiques</w:t>
      </w:r>
      <w:r w:rsidRPr="006058C1">
        <w:t xml:space="preserve"> </w:t>
      </w:r>
      <w:proofErr w:type="spellStart"/>
      <w:r>
        <w:t>anglo</w:t>
      </w:r>
      <w:proofErr w:type="spellEnd"/>
      <w:r>
        <w:t xml:space="preserve">-européennes, le sport noir parvient à inventer sa propre « tradition », avec ses rencontres phares. Opposant Howard et Lincoln, l’université africaine-américaine de Philadelphie, le « Football </w:t>
      </w:r>
      <w:proofErr w:type="spellStart"/>
      <w:r>
        <w:t>Classic</w:t>
      </w:r>
      <w:proofErr w:type="spellEnd"/>
      <w:r>
        <w:t xml:space="preserve"> » devient après la Première Guerre mondiale un temps fort du calendrier sportif africain-américain, parvenant à rassembler quelques dizaines de milliers de </w:t>
      </w:r>
      <w:proofErr w:type="spellStart"/>
      <w:r>
        <w:t>spectateur·ices</w:t>
      </w:r>
      <w:proofErr w:type="spellEnd"/>
      <w:r>
        <w:t xml:space="preserve">. Déjà quelques critiques apparaissent, auxquelles feront écho des positions plus largement partagées dans la seconde moitié du siècle : ainsi pour W.E.B. du Bois, la compétition, spectacle navrant, détourne les élites noires des véritables luttes. Mais chez le juge William H. </w:t>
      </w:r>
      <w:proofErr w:type="spellStart"/>
      <w:r>
        <w:t>Hastie</w:t>
      </w:r>
      <w:proofErr w:type="spellEnd"/>
      <w:r>
        <w:t xml:space="preserve"> et les professeurs d’anthropologie physique et de médecine W. </w:t>
      </w:r>
      <w:proofErr w:type="spellStart"/>
      <w:r>
        <w:t>Montague</w:t>
      </w:r>
      <w:proofErr w:type="spellEnd"/>
      <w:r>
        <w:t xml:space="preserve"> Cobb et Charles Drew, trois intellectuels noirs aux avant-postes du mouvement pour les droits civiques, la fortification de soi est nécessaire pour devenir un « leader de la race ». La trajectoire de ces hommes, formés à différentes pratiques physiques, prouve combien la réussite sportive est un atout majeur dans l’ascension au premier plan de figures africaines-américaines. </w:t>
      </w:r>
    </w:p>
    <w:p w14:paraId="6CF11C1C" w14:textId="77777777" w:rsidR="00061885" w:rsidRPr="00F54A27" w:rsidRDefault="00061885" w:rsidP="00061885">
      <w:pPr>
        <w:pStyle w:val="VDIIntertitre"/>
      </w:pPr>
      <w:r>
        <w:tab/>
        <w:t>Déségrégation sportive</w:t>
      </w:r>
    </w:p>
    <w:p w14:paraId="78D05D52" w14:textId="76669F3F" w:rsidR="00061885" w:rsidRDefault="00061885" w:rsidP="00061885">
      <w:pPr>
        <w:pStyle w:val="Corps"/>
      </w:pPr>
      <w:r>
        <w:t>Si Washington est un terrain particulièrement intéressant, c’est qu’à la fois capitale du monde libre et capitale fédérale, la ville concentre et révèle les tensions politiques du pays. Truman (1945-1953) et Eisenhower (1953-1961) confirment la volonté de l’</w:t>
      </w:r>
      <w:r w:rsidR="008A3053">
        <w:t>É</w:t>
      </w:r>
      <w:r>
        <w:t xml:space="preserve">tat fédéral de faire de la ville « la vitrine de relations raciales apaisées » (p.198), mais la municipalité, contre les intentions du Congrès, cherche à préserver la ségrégation des espaces de loisirs. « Au moment où éclatait la Seconde Guerre mondiale, le système récréatif de </w:t>
      </w:r>
      <w:r w:rsidRPr="004A19AF">
        <w:t xml:space="preserve">Washington était […] coupé en deux, entre des lieux accessibles à tous et d’autres racialement ségrégués », gérés par la municipalité. La </w:t>
      </w:r>
      <w:r w:rsidRPr="004A19AF">
        <w:rPr>
          <w:rStyle w:val="hgkelc"/>
          <w:rFonts w:ascii="Times New Roman" w:hAnsi="Times New Roman" w:cs="Times New Roman"/>
        </w:rPr>
        <w:t xml:space="preserve">National Association for the </w:t>
      </w:r>
      <w:proofErr w:type="spellStart"/>
      <w:r w:rsidRPr="004A19AF">
        <w:rPr>
          <w:rStyle w:val="hgkelc"/>
          <w:rFonts w:ascii="Times New Roman" w:hAnsi="Times New Roman" w:cs="Times New Roman"/>
        </w:rPr>
        <w:t>Advancement</w:t>
      </w:r>
      <w:proofErr w:type="spellEnd"/>
      <w:r w:rsidRPr="004A19AF">
        <w:rPr>
          <w:rStyle w:val="hgkelc"/>
          <w:rFonts w:ascii="Times New Roman" w:hAnsi="Times New Roman" w:cs="Times New Roman"/>
        </w:rPr>
        <w:t xml:space="preserve"> of </w:t>
      </w:r>
      <w:proofErr w:type="spellStart"/>
      <w:r w:rsidRPr="004A19AF">
        <w:rPr>
          <w:rStyle w:val="hgkelc"/>
          <w:rFonts w:ascii="Times New Roman" w:hAnsi="Times New Roman" w:cs="Times New Roman"/>
        </w:rPr>
        <w:t>Colored</w:t>
      </w:r>
      <w:proofErr w:type="spellEnd"/>
      <w:r w:rsidRPr="004A19AF">
        <w:rPr>
          <w:rStyle w:val="hgkelc"/>
          <w:rFonts w:ascii="Times New Roman" w:hAnsi="Times New Roman" w:cs="Times New Roman"/>
        </w:rPr>
        <w:t xml:space="preserve"> People (</w:t>
      </w:r>
      <w:r w:rsidRPr="004A19AF">
        <w:t xml:space="preserve">NAACP) s’engage dans une lutte contre la ségrégation, comparée </w:t>
      </w:r>
      <w:r>
        <w:t xml:space="preserve">par </w:t>
      </w:r>
      <w:proofErr w:type="gramStart"/>
      <w:r>
        <w:t xml:space="preserve">les </w:t>
      </w:r>
      <w:proofErr w:type="spellStart"/>
      <w:r>
        <w:t>militant</w:t>
      </w:r>
      <w:proofErr w:type="gramEnd"/>
      <w:r>
        <w:t>·es</w:t>
      </w:r>
      <w:proofErr w:type="spellEnd"/>
      <w:r>
        <w:t xml:space="preserve"> </w:t>
      </w:r>
      <w:r w:rsidRPr="004A19AF">
        <w:t xml:space="preserve">aux pratiques nazies. Nicolas Martin-Breteau montre comment cette lutte qui aboutit en 1954 </w:t>
      </w:r>
      <w:r>
        <w:t xml:space="preserve">par la déségrégation de ces espaces </w:t>
      </w:r>
      <w:r w:rsidRPr="004A19AF">
        <w:t xml:space="preserve">permet de </w:t>
      </w:r>
      <w:r>
        <w:t>s’affranchir des</w:t>
      </w:r>
      <w:r w:rsidRPr="004A19AF">
        <w:t xml:space="preserve"> chronologies habituelles </w:t>
      </w:r>
      <w:r>
        <w:t xml:space="preserve">du combat contre la ségrégation raciale, qui font au contraire de 1954 un point de départ, lorsqu’est admis le caractère inconstitutionnel de la ségrégation scolaire.  </w:t>
      </w:r>
    </w:p>
    <w:p w14:paraId="6C991C6E" w14:textId="72D3D758" w:rsidR="00061885" w:rsidRDefault="00061885" w:rsidP="00061885">
      <w:pPr>
        <w:pStyle w:val="Corps"/>
      </w:pPr>
      <w:r>
        <w:lastRenderedPageBreak/>
        <w:t xml:space="preserve">Après la Seconde Guerre mondiale, un consensus s’installe dans la société américaine, qui considère le sport comme moyen de démocratisation sociale, avec quelques athlètes noirs comme ambassadeurs. Adulé par la classe moyenne africaine-américaine, le grand joueur de base-ball Jackie Robinson s’oppose au séparatisme social prôné par Malcolm X. À Washington, des institutions comme le </w:t>
      </w:r>
      <w:proofErr w:type="spellStart"/>
      <w:r>
        <w:t>Pigskin</w:t>
      </w:r>
      <w:proofErr w:type="spellEnd"/>
      <w:r>
        <w:t xml:space="preserve"> Club, rassemblant fonctionnaires fédéraux, avocats, commerçants, etc., militent pour la déségrégation de l’équipe locale de football professionnel, tandis que les ligues majeures s’ouvrent aux joueurs racisés (1947 pour le base-ball, 1950 pour le basket-ball). Le sport, « performance démocratique totale », permet « de penser concrètement l’avancée d’un progrès racial » (p. 263). Mais les années 1960-1970, avec l’essor du mouvement </w:t>
      </w:r>
      <w:r>
        <w:rPr>
          <w:i/>
          <w:iCs/>
        </w:rPr>
        <w:t>Black Power</w:t>
      </w:r>
      <w:r>
        <w:t xml:space="preserve">, offrent un renouvellement des termes du débat. Pour les plus radicales et les plus radicaux, la politique de « l’élévation de la race » est jugée réactionnaire, considérée comme une « accommodation » à la suprématie blanche. C’est que le racisme est désormais pensé comme une structure, et l’attrait des classes moyennes noires pour le sport comme un artifice dérisoire pour intégrer à tout prix le monde blanc. « Notre preuve [que le préjugé racial est faux] n’accomplit rien » conclut le sociologue marxiste Oliver C. Cox, l’enjeu est la maîtrise du pouvoir. Dès lors, quelle place accorder au sport dans les luttes ? Les campus apparaissent comme des lieux majeurs d’expression de la contestation, avec, en renfort, des figures de premier plan comme Mohammed Ali, invité pour une conférence à l’université Howard en 1967. L’année est celle d’une « révolution athlétique », et des étudiants sportifs s’opposent à leur administration et à leurs entraîneurs blancs pour demander la fin de la discrimination sur les campus. L’année suivante, les débats gagnent la scène sportive internationale. Les Jeux de Mexico sont marqués par des actions célèbres, comme les poings gantés brandis par John Carlos et </w:t>
      </w:r>
      <w:proofErr w:type="spellStart"/>
      <w:r>
        <w:t>Tommie</w:t>
      </w:r>
      <w:proofErr w:type="spellEnd"/>
      <w:r>
        <w:t xml:space="preserve"> Smith sur le podium du 200 mètres. La question du sport comme « nouveau commerce d’esclaves » et espace de domination symbolique des </w:t>
      </w:r>
      <w:proofErr w:type="spellStart"/>
      <w:r>
        <w:t>Africain·es-Américain·es</w:t>
      </w:r>
      <w:proofErr w:type="spellEnd"/>
      <w:r>
        <w:t xml:space="preserve">, est posée, comme est questionné le « mythe » consistant à faire du sport un moyen pour éduquer la jeunesse racisée des quartiers pauvres. On repère ici des termes qui nourrissent le débat sur la question du sport et des minorités dans les années qui vont suivre. </w:t>
      </w:r>
    </w:p>
    <w:p w14:paraId="0536FA7A" w14:textId="77777777" w:rsidR="00061885" w:rsidRDefault="00061885" w:rsidP="00061885">
      <w:pPr>
        <w:pStyle w:val="Corps"/>
      </w:pPr>
      <w:r>
        <w:t xml:space="preserve">Le travail de Nicolas Martin-Breteau montre comment la séquence 1890-1960, largement occultée par l’historiographie ou balayée par les mouvements militants plus tardifs, participe à transformer de façon décisive la question du sport chez les </w:t>
      </w:r>
      <w:proofErr w:type="spellStart"/>
      <w:r>
        <w:t>Africain·es-Américain·es</w:t>
      </w:r>
      <w:proofErr w:type="spellEnd"/>
      <w:r>
        <w:t xml:space="preserve">. Il offre également, à travers la question sportive, une synthèse des approches savantes qui ont permis de penser le corps et la question noire </w:t>
      </w:r>
      <w:r>
        <w:lastRenderedPageBreak/>
        <w:t>(Oliver C. Cox, Nathan Hare notamment</w:t>
      </w:r>
      <w:r>
        <w:rPr>
          <w:rStyle w:val="Appelnotedebasdep"/>
          <w:rFonts w:ascii="Times New Roman" w:hAnsi="Times New Roman" w:cs="Times New Roman"/>
        </w:rPr>
        <w:footnoteReference w:id="3"/>
      </w:r>
      <w:r>
        <w:t>), peu mobilisées dans les travaux francophones sur les pratiques corporelles. On comprend l’inversion qui s’opère progressivement dans les représentations sociales : d’abord jugés inaptes pour le stade, les « Brown Supermen », dès lors qu’ils excellent sur les terrains après un investissement collectif de longue haleine, sont jugés inférieurs intellectuellement.</w:t>
      </w:r>
    </w:p>
    <w:p w14:paraId="060EBD06" w14:textId="084A8E65" w:rsidR="00EF6195" w:rsidRPr="00061885" w:rsidRDefault="00061885" w:rsidP="00061885">
      <w:pPr>
        <w:pStyle w:val="Corps"/>
      </w:pPr>
      <w:r>
        <w:t xml:space="preserve">Depuis la parution du livre en 2020, le mouvement sportif a été gagné par la vague « Black </w:t>
      </w:r>
      <w:proofErr w:type="spellStart"/>
      <w:r>
        <w:t>Lives</w:t>
      </w:r>
      <w:proofErr w:type="spellEnd"/>
      <w:r>
        <w:t xml:space="preserve"> </w:t>
      </w:r>
      <w:proofErr w:type="spellStart"/>
      <w:r>
        <w:t>Matter</w:t>
      </w:r>
      <w:proofErr w:type="spellEnd"/>
      <w:r>
        <w:t xml:space="preserve"> ». Le travail de Nicolas Martin-Breteau permet de saisir ces événements récents dans une temporalité longue et de comprendre la grande variété des formes et conceptions de l’engagement sportif. Ici, le sport apparaît comme un matériau d’une richesse inédite, et comme un lieu d’observation de premier plan pour qui veut comprendre les luttes pour l’émancipation et l’imaginaire politique que constitue le corps noir athlétique. </w:t>
      </w:r>
    </w:p>
    <w:p w14:paraId="4FDF0512" w14:textId="5C9EFA4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8A3053">
        <w:t xml:space="preserve">6 </w:t>
      </w:r>
      <w:r w:rsidR="00061885">
        <w:t>mars</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9D710" w14:textId="77777777" w:rsidR="004C3821" w:rsidRDefault="004C3821">
      <w:r>
        <w:separator/>
      </w:r>
    </w:p>
  </w:endnote>
  <w:endnote w:type="continuationSeparator" w:id="0">
    <w:p w14:paraId="0D4CD925" w14:textId="77777777" w:rsidR="004C3821" w:rsidRDefault="004C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7559" w14:textId="77777777" w:rsidR="004C3821" w:rsidRDefault="004C3821">
      <w:r>
        <w:separator/>
      </w:r>
    </w:p>
  </w:footnote>
  <w:footnote w:type="continuationSeparator" w:id="0">
    <w:p w14:paraId="7C9984C4" w14:textId="77777777" w:rsidR="004C3821" w:rsidRDefault="004C3821">
      <w:r>
        <w:continuationSeparator/>
      </w:r>
    </w:p>
  </w:footnote>
  <w:footnote w:id="1">
    <w:p w14:paraId="4F67F0C9" w14:textId="77777777" w:rsidR="00061885" w:rsidRPr="00030836" w:rsidRDefault="00061885" w:rsidP="0012054A">
      <w:pPr>
        <w:pStyle w:val="Notedebasdepage"/>
      </w:pPr>
      <w:r w:rsidRPr="00030836">
        <w:rPr>
          <w:rStyle w:val="Appelnotedebasdep"/>
          <w:rFonts w:ascii="Times New Roman" w:hAnsi="Times New Roman"/>
        </w:rPr>
        <w:footnoteRef/>
      </w:r>
      <w:r w:rsidRPr="00030836">
        <w:rPr>
          <w:lang w:val="en-US"/>
        </w:rPr>
        <w:t xml:space="preserve"> Yann </w:t>
      </w:r>
      <w:r w:rsidRPr="00030836">
        <w:rPr>
          <w:smallCaps/>
          <w:lang w:val="en-US"/>
        </w:rPr>
        <w:t>Descamps</w:t>
      </w:r>
      <w:r w:rsidRPr="00030836">
        <w:rPr>
          <w:lang w:val="en-US"/>
        </w:rPr>
        <w:t xml:space="preserve">, « “Am I Black </w:t>
      </w:r>
      <w:r w:rsidRPr="008A3053">
        <w:rPr>
          <w:lang w:val="en-US"/>
        </w:rPr>
        <w:t>Enough</w:t>
      </w:r>
      <w:r w:rsidRPr="00030836">
        <w:rPr>
          <w:lang w:val="en-US"/>
        </w:rPr>
        <w:t xml:space="preserve"> for </w:t>
      </w:r>
      <w:proofErr w:type="gramStart"/>
      <w:r w:rsidRPr="00030836">
        <w:rPr>
          <w:lang w:val="en-US"/>
        </w:rPr>
        <w:t>You</w:t>
      </w:r>
      <w:r w:rsidRPr="00030836">
        <w:rPr>
          <w:rFonts w:ascii="Times New Roman" w:hAnsi="Times New Roman"/>
          <w:lang w:val="en-US"/>
        </w:rPr>
        <w:t> </w:t>
      </w:r>
      <w:r w:rsidRPr="00030836">
        <w:rPr>
          <w:lang w:val="en-US"/>
        </w:rPr>
        <w:t>?</w:t>
      </w:r>
      <w:proofErr w:type="gramEnd"/>
      <w:r w:rsidRPr="00030836">
        <w:rPr>
          <w:lang w:val="en-US"/>
        </w:rPr>
        <w:t xml:space="preserve">” </w:t>
      </w:r>
      <w:r w:rsidRPr="00030836">
        <w:t>Basket-ball, médias et culture afro-américaine aux États-Unis (1950-2015) »</w:t>
      </w:r>
      <w:r>
        <w:t>,</w:t>
      </w:r>
      <w:r w:rsidRPr="00030836">
        <w:t xml:space="preserve"> Th</w:t>
      </w:r>
      <w:r>
        <w:t>è</w:t>
      </w:r>
      <w:r w:rsidRPr="00030836">
        <w:t>se de doctorat, Sorbonne Paris Cité, 2015</w:t>
      </w:r>
      <w:r>
        <w:t>,</w:t>
      </w:r>
      <w:r w:rsidRPr="00030836">
        <w:t xml:space="preserve"> Akim </w:t>
      </w:r>
      <w:proofErr w:type="spellStart"/>
      <w:r w:rsidRPr="00030836">
        <w:rPr>
          <w:smallCaps/>
        </w:rPr>
        <w:t>Oualhaci</w:t>
      </w:r>
      <w:proofErr w:type="spellEnd"/>
      <w:r w:rsidRPr="00030836">
        <w:t xml:space="preserve">, </w:t>
      </w:r>
      <w:r w:rsidRPr="00030836">
        <w:rPr>
          <w:i/>
          <w:iCs/>
        </w:rPr>
        <w:t>Se faire respecter</w:t>
      </w:r>
      <w:r>
        <w:rPr>
          <w:i/>
          <w:iCs/>
        </w:rPr>
        <w:t xml:space="preserve"> </w:t>
      </w:r>
      <w:r w:rsidRPr="00030836">
        <w:rPr>
          <w:i/>
          <w:iCs/>
        </w:rPr>
        <w:t>: Ethnographie de sports virils dans des quartiers populaires en France et aux Etats</w:t>
      </w:r>
      <w:r>
        <w:rPr>
          <w:i/>
          <w:iCs/>
        </w:rPr>
        <w:t>-</w:t>
      </w:r>
      <w:r w:rsidRPr="00030836">
        <w:rPr>
          <w:i/>
          <w:iCs/>
        </w:rPr>
        <w:t>Unis</w:t>
      </w:r>
      <w:r w:rsidRPr="00030836">
        <w:t>, Rennes, PUR, 2017</w:t>
      </w:r>
      <w:r>
        <w:t xml:space="preserve">, </w:t>
      </w:r>
      <w:r w:rsidRPr="00030836">
        <w:fldChar w:fldCharType="begin"/>
      </w:r>
      <w:r w:rsidRPr="00030836">
        <w:instrText xml:space="preserve"> ADDIN ZOTERO_ITEM CSL_CITATION {"citationID":"y3ofLs6E","properties":{"formattedCitation":"Lo\\uc0\\u239{}c {\\scaps Wacquant}, {\\i{}CORPS ET AME\\uc0\\u8239{}: carnets ethnographiques d\\uc0\\u8217{}un apprenti boxeur}, 2e \\uc0\\u233{}dition., Agone, 2002\\uc0\\u160{}; Yann {\\scaps Descamps}, \\uc0\\u171{}\\uc0\\u160{}\\uc0\\u8220{}Am I Black Enough for You\\uc0\\u8239{}?\\uc0\\u8221{} Basket-ball, m\\uc0\\u233{}dias et culture afro-am\\uc0\\u233{}ricaine aux \\uc0\\u201{}tats-Unis (1950-2015)\\uc0\\u160{}\\uc0\\u187{} These de doctorat, Sorbonne Paris Cit\\uc0\\u233{}, 2015\\uc0\\u160{}; Lo\\uc0\\u239{}c {\\scaps Wacquant}, {\\i{}Voyage au pays des boxeurs}, Illustrated \\uc0\\u233{}dition., Paris, La D\\uc0\\u233{}couverte, 2022\\uc0\\u160{}; Akim {\\scaps Oualhaci}, {\\i{}Se faire respecter: Ethnographie de sports virils dans des quartiers populaires en France et aux Etats Unis}, Rennes, PUR, 2017.","plainCitation":"Loïc Wacquant, CORPS ET AME</w:instrText>
      </w:r>
      <w:r w:rsidRPr="00030836">
        <w:rPr>
          <w:rFonts w:ascii="Times New Roman" w:hAnsi="Times New Roman"/>
        </w:rPr>
        <w:instrText> </w:instrText>
      </w:r>
      <w:r w:rsidRPr="00030836">
        <w:instrText>: carnets ethnographiques d’un apprenti boxeur, 2e édition., Agone, 2002 ; Yann Descamps, « “Am I Black Enough for You</w:instrText>
      </w:r>
      <w:r w:rsidRPr="00030836">
        <w:rPr>
          <w:rFonts w:ascii="Times New Roman" w:hAnsi="Times New Roman"/>
        </w:rPr>
        <w:instrText> </w:instrText>
      </w:r>
      <w:r w:rsidRPr="00030836">
        <w:instrText xml:space="preserve">?” Basket-ball, médias et culture afro-américaine aux États-Unis (1950-2015) » These de doctorat, Sorbonne Paris Cité, 2015 ; Loïc Wacquant, Voyage au pays des boxeurs, Illustrated édition., Paris, La Découverte, 2022 ; Akim Oualhaci, Se faire respecter: Ethnographie de sports virils dans des quartiers populaires en France et aux Etats Unis, Rennes, PUR, 2017.","noteIndex":1},"citationItems":[{"id":51868,"uris":["http://zotero.org/users/962827/items/N4SA9WP7"],"uri":["http://zotero.org/users/962827/items/N4SA9WP7"],"itemData":{"id":51868,"type":"book","abstract":"« En août 1988, à la suite d'un concours de circonstances, je me suis inscrit dans un club de boxe d'un quartier du ghetto noir de Chicago. Je n'avais jamais pratiqué ce sport, ni même envisagé de le faire. Hormis les images stéréotypées que chacun peut s'en former à travers les médias, le cinéma ou la littérature, je n'avais eu aucun contact avec le monde pugilistique. Je me trouvais donc dans la situation du parfait novice. Trois ans durant, j'ai participé aux entraînements aux côtés des boxeurs du cru, amateurs et professionnels, à raison de trois à six séances par semaine. À ma propre surprise, je me suis pris au jeu, au point de passer mes après-midi au _gym_ avant de passer entre les cordes disputer un combat officiel. Les notes consignées au jour le jour dans mon carnet de terrain (initialement pour m'aider à surmonter un profond sentiment de maladresse et de gêne physique, sans nul doute redoublé par le fait d'être le seul Blanc de la salle), ainsi que les observations, photos et enregistrements réalisés lors des tournois et “réunions” où se produisaient des membres de mon club ont fourni la matière des textes qu'on va lire. » Mariant l'analyse sociologique et l'évocation littéraire, la rigueur de l'observation ethnographique et la ferveur de l'engagement charnel, ce livre invite à pénétrer dans l'univers quotidien des boxeurs de Chicago, contribuant à la sociologie du corps et à l'ethnologie de ce « négatif » vivant de l'Amérique qu'est le ghetto noir.","edition":"2e édition","ISBN":"978-2-7489-0011-8","language":"Français","number-of-pages":"286","publisher":"Agone","source":"Amazon","title":"CORPS ET AME : carnets ethnographiques d'un apprenti boxeur","title-short":"CORPS ET AME","author":[{"family":"Wacquant","given":"Loïc"}],"issued":{"date-parts":[["2002",11,4]]}}},{"id":51872,"uris":["http://zotero.org/users/962827/items/WG24ZMMY"],"uri":["http://zotero.org/users/962827/items/WG24ZMMY"],"itemData":{"id":51872,"type":"thesis","abstract":"Fait interculturel et transmédiatique mondialisé, le basket-ball reste toutefois lié à une identité pré-supposée afro-américaine, malgré son américanité de naissance et d’essence. Qu’est-ce qui réside derrière cette acculturation à rebours par une minorité d’un sport de la majorité ?  En quoi l’afro-américanité du basket-ball est-elle un construit politique, culturel et social ? Quel rôle les médias jouent-ils dans la représentation de ce lien établi entre culture afro-américaine et basket-ball ? Et dans quelle mesure ce lien se retrouve-t-il dans les autres éléments de la culture populaire afro-américaine ?Cette démarche fait appel à différentes disciplines, de l’histoire culturelle aux études médiatiques, en passant par la sémiologie. Elle s’appuie sur un corpus complexe comportant principalement une étude de terrain, des analyses des commentaires de matchs, des documentaires sportifs et des productions audiovisuelles (films, séries TV, musique). Elle vise à exposer le dispositif de storytelling de la NBA, ainsi que la mise en images, en paroles et en musique de l’afro-américanité du basket-ball.La recherche met en évidences diverses phases dans l’évolution du sport, du Politique au Corporate en passant par le Symbolique, avec une récente phase Progressiste de retour du politique. L’analyse des commentaires des Finales NBA révèle la représentation de l’athlète noir à travers le prisme des médias. Mêlée au storytelling, la question raciale donne lieu à une mythologie sportive américaine où se joue le rapport à l’autre par le biais de la performance sportive et raciale des athlètes. L’étude des productions de la culture populaire fait émerger l’importance visuelle du corps de l’athlète noir et la figure du Basketteur noir dans l’imaginaire collectif américain. Le processus d’acculturation et d’appropriation culturelle se révèle ainsi partiellement à l’initiative de la communauté afro-américaine mais les médias et la culture populaire qu’ils véhiculent jouent un rôle essentiel dans le cadrage de la figure du Basketteur noir dans le grand récit du vivre-ensemble américain.","genre":"These de doctorat","publisher":"Sorbonne Paris Cité","source":"theses.fr","title":"'Am I Black Enough for You ?' Basket-ball, médias et culture afro-américaine aux États-Unis (1950-2015)","title-short":"\"'Am I Black Enough for You ?","URL":"https://www.theses.fr/2015USPCA177","author":[{"family":"Descamps","given":"Yann"}],"accessed":{"date-parts":[["2023",2,20]]},"issued":{"date-parts":[["2015",12,4]]}}},{"id":51866,"uris":["http://zotero.org/users/962827/items/JZ9B3DTX"],"uri":["http://zotero.org/users/962827/items/JZ9B3DTX"],"itemData":{"id":51866,"type":"book","abstract":"Comment peut-on être boxeur professionnel ? Sociologue initié à l'art de la frappe, \" Busy \" Louie nous emmène au pays des pugilistes de l'hyperghetto de Chicago pour y goûter la saveur et la douleur de l'action entre les cordes. Loin des clichés journalistiques et littéraires, il nous fait palper la trame du lancinant labeur quotidien dans le gym, îlot d'ordre et de morale dans un océan de destruction et de dangers ; partager la dévotion des boxeurs au catéchisme du \" sacriﬁce \", code de vie ascétique qui régule leur relation au monde profane – nourriture, vie sociale, sexe. Et il nous fait vibrer lors des tournois amateurs et entrer dans les coulisses et l'intimité des matches des galas professionnels. Maîtriser un art du corps honoriﬁque, s'immerger dans un monde sensuel et moral, ressentir le frisson de l'affrontement sur scène, entrer dans cette communion homoérotique et cependant chaste qu'est le combat, accéder à un grade supérieur de masculinité, et construire un soi glorieux dont attestent la clameur de la foule, l'estime des pairs et l'admiration des proches : tels sont les bénéﬁces existentiels que le pugilisme garantit à ceux qui s'y adonnent, à défaut de servir de vecteur de promotion économique et d'ascension sociale. Risques physiques et proﬁts symboliques, ce qui ne veut pas dire illusoires ou secondaires, bien au contraire, car l'homme est, foncièrement, un animal spirituel autant que de chair et de sang. Ainsi se résout le mystère de l' homo pugilisticus, pris dans les rets de l'amour doux-amer qu'il voue à son métier. Textes et photographies de Loïc Wacquant","edition":"Illustrated édition","event-place":"Paris","ISBN":"978-2-348-07564-3","language":"Français","number-of-pages":"256","publisher":"La Découverte","publisher-place":"Paris","source":"Amazon","title":"Voyage au pays des boxeurs","author":[{"family":"Wacquant","given":"Loïc"}],"issued":{"date-parts":[["2022",9,15]]}}},{"id":51870,"uris":["http://zotero.org/users/962827/items/CXQ92VRY"],"uri":["http://zotero.org/users/962827/items/CXQ92VRY"],"itemData":{"id":51870,"type":"book","abstract":"Lieux censés incarner les inégalités sociales et concentrer les \"problèmes sociaux\", les quartiers populaires, en France comme aux Etats-Unis, sont régulièrement au coeur de controverses politico-médiatiques. Les jeunes qui y résident sont souvent l'objet de représentations caricaturales ou fantasmées allant de la \"racaille\", au rappeur, en passant par le sportif \"doué\". Dans ce livre, l'auteur tente d'apporter un éclairage sociologique nouveau sur un des aspects de la vie ordinaire de ces quartiers. Quelle place la socialisation sportive des jeunes occupe-t-elle dans la recomposition des classes populaires contemporaines ? C'est principalement à cette question que cet ouvrage tente de répondre en articulant les rapports de classe, de genre et l'appartenance ethnique.S'appuyant sur une enquête ethnographique approfondie dans des salles de sports de combat et de musculation au coeur de quartiers populaires en France et aux Etats-Unis, l'auteur a voulu mieux comprendre le style de vie des jeunesses populaires en observant des pratiques relativement peu étudiées. Il montre des jeunes sportifs ancrés localement qui demeurent fidèles à une culture \"populaire\" et à ses \"valeurs\" mais qui sont également des enfants de la \"démocratisation\" scolaire en voie d'acculturation à une culture \"légitime\". En entrant dans le détail de la socialisation sportive de ces jeunes, il interroge leur rapport au corps, aux savoirs sportifs et aux \"autres\". Ce livre intéressera tous ceux qui souhaitent comprendre, au-delà des préjugés, un aspect important de la socialisation des jeunesses populaires en quête de respectabilité.","event-place":"Rennes","ISBN":"978-2-7535-5182-4","language":"Français","number-of-pages":"338","publisher":"PUR","publisher-place":"Rennes","source":"Amazon","title":"Se faire respecter: Ethnographie de sports virils dans des quartiers populaires en France et aux Etats Unis","title-short":"Se faire respecter","author":[{"family":"Oualhaci","given":"Akim"}],"issued":{"date-parts":[["2017",1,12]]}}}],"schema":"https://github.com/citation-style-language/schema/raw/master/csl-citation.json"} </w:instrText>
      </w:r>
      <w:r w:rsidRPr="00030836">
        <w:fldChar w:fldCharType="separate"/>
      </w:r>
      <w:r w:rsidRPr="00030836">
        <w:t xml:space="preserve">Loïc </w:t>
      </w:r>
      <w:r w:rsidRPr="00030836">
        <w:rPr>
          <w:smallCaps/>
        </w:rPr>
        <w:t>Wacquant</w:t>
      </w:r>
      <w:r w:rsidRPr="00030836">
        <w:t xml:space="preserve">, </w:t>
      </w:r>
      <w:r w:rsidRPr="00030836">
        <w:rPr>
          <w:i/>
          <w:iCs/>
        </w:rPr>
        <w:t>Corps et âme : carnets ethnographiques d’un apprenti boxeur</w:t>
      </w:r>
      <w:r w:rsidRPr="00030836">
        <w:t>, Agone, 200</w:t>
      </w:r>
      <w:r>
        <w:t>0</w:t>
      </w:r>
      <w:r w:rsidRPr="00030836">
        <w:t xml:space="preserve"> ; Loïc </w:t>
      </w:r>
      <w:r w:rsidRPr="00030836">
        <w:rPr>
          <w:smallCaps/>
        </w:rPr>
        <w:t>Wacquant</w:t>
      </w:r>
      <w:r w:rsidRPr="00030836">
        <w:t xml:space="preserve">, </w:t>
      </w:r>
      <w:r w:rsidRPr="00030836">
        <w:rPr>
          <w:i/>
          <w:iCs/>
        </w:rPr>
        <w:t>Voyage au pays des boxeurs</w:t>
      </w:r>
      <w:r w:rsidRPr="00030836">
        <w:t>, Illustrated édition., Paris, La Découverte, 2022</w:t>
      </w:r>
      <w:r>
        <w:t>.</w:t>
      </w:r>
      <w:r w:rsidRPr="00030836">
        <w:t xml:space="preserve">  </w:t>
      </w:r>
      <w:r w:rsidRPr="00030836">
        <w:fldChar w:fldCharType="end"/>
      </w:r>
    </w:p>
  </w:footnote>
  <w:footnote w:id="2">
    <w:p w14:paraId="618D3D9D" w14:textId="77777777" w:rsidR="00061885" w:rsidRPr="004A19AF" w:rsidRDefault="00061885" w:rsidP="00061885">
      <w:pPr>
        <w:pStyle w:val="Notedebasdepage"/>
        <w:jc w:val="both"/>
        <w:rPr>
          <w:rFonts w:ascii="Times New Roman" w:hAnsi="Times New Roman"/>
        </w:rPr>
      </w:pPr>
      <w:r w:rsidRPr="004A19AF">
        <w:rPr>
          <w:rStyle w:val="Appelnotedebasdep"/>
          <w:rFonts w:ascii="Times New Roman" w:hAnsi="Times New Roman"/>
        </w:rPr>
        <w:footnoteRef/>
      </w:r>
      <w:r w:rsidRPr="004A19AF">
        <w:rPr>
          <w:rFonts w:ascii="Times New Roman" w:hAnsi="Times New Roman"/>
        </w:rPr>
        <w:t xml:space="preserve"> </w:t>
      </w:r>
      <w:r w:rsidRPr="004A19AF">
        <w:rPr>
          <w:rFonts w:ascii="Times New Roman" w:hAnsi="Times New Roman"/>
        </w:rPr>
        <w:fldChar w:fldCharType="begin"/>
      </w:r>
      <w:r w:rsidRPr="004A19AF">
        <w:rPr>
          <w:rFonts w:ascii="Times New Roman" w:hAnsi="Times New Roman"/>
        </w:rPr>
        <w:instrText xml:space="preserve"> ADDIN ZOTERO_ITEM CSL_CITATION {"citationID":"eTqbakKe","properties":{"formattedCitation":"Elsa {\\scaps Dorlin}, {\\i{}Se d\\uc0\\u233{}fendre. Une philosophie de la violence}, Paris, Editions de la D\\uc0\\u233{}couverte, 2017.","plainCitation":"Elsa Dorlin, Se défendre. Une philosophie de la violence, Paris, Editions de la Découverte, 2017.","noteIndex":1},"citationItems":[{"id":1011,"uris":["http://zotero.org/users/962827/items/CTSHKLKT"],"uri":["http://zotero.org/users/962827/items/CTSHKLKT"],"itemData":{"id":1011,"type":"book","collection-title":"Zones","event-place":"Paris","publisher":"Editions de la Découverte","publisher-place":"Paris","title":"Se défendre. Une philosophie de la violence","author":[{"family":"Dorlin","given":"Elsa"}],"issued":{"date-parts":[["2017"]]}}}],"schema":"https://github.com/citation-style-language/schema/raw/master/csl-citation.json"} </w:instrText>
      </w:r>
      <w:r w:rsidRPr="004A19AF">
        <w:rPr>
          <w:rFonts w:ascii="Times New Roman" w:hAnsi="Times New Roman"/>
        </w:rPr>
        <w:fldChar w:fldCharType="separate"/>
      </w:r>
      <w:r w:rsidRPr="004A19AF">
        <w:rPr>
          <w:rFonts w:ascii="Times New Roman" w:hAnsi="Times New Roman"/>
        </w:rPr>
        <w:t xml:space="preserve">Elsa </w:t>
      </w:r>
      <w:r w:rsidRPr="004A19AF">
        <w:rPr>
          <w:rFonts w:ascii="Times New Roman" w:hAnsi="Times New Roman"/>
          <w:smallCaps/>
        </w:rPr>
        <w:t>Dorlin</w:t>
      </w:r>
      <w:r w:rsidRPr="004A19AF">
        <w:rPr>
          <w:rFonts w:ascii="Times New Roman" w:hAnsi="Times New Roman"/>
        </w:rPr>
        <w:t xml:space="preserve">, </w:t>
      </w:r>
      <w:r w:rsidRPr="004A19AF">
        <w:rPr>
          <w:rFonts w:ascii="Times New Roman" w:hAnsi="Times New Roman"/>
          <w:i/>
          <w:iCs/>
        </w:rPr>
        <w:t>Se défendre. Une philosophie de la violence</w:t>
      </w:r>
      <w:r w:rsidRPr="004A19AF">
        <w:rPr>
          <w:rFonts w:ascii="Times New Roman" w:hAnsi="Times New Roman"/>
        </w:rPr>
        <w:t>, Paris, Éditions de la Découverte, 2017.</w:t>
      </w:r>
      <w:r w:rsidRPr="004A19AF">
        <w:rPr>
          <w:rFonts w:ascii="Times New Roman" w:hAnsi="Times New Roman"/>
        </w:rPr>
        <w:fldChar w:fldCharType="end"/>
      </w:r>
    </w:p>
  </w:footnote>
  <w:footnote w:id="3">
    <w:p w14:paraId="02818DC6" w14:textId="77777777" w:rsidR="00061885" w:rsidRPr="00F31622" w:rsidRDefault="00061885" w:rsidP="0012054A">
      <w:pPr>
        <w:pStyle w:val="Notedebasdepage"/>
        <w:rPr>
          <w:lang w:val="en-US"/>
        </w:rPr>
      </w:pPr>
      <w:r w:rsidRPr="00F31622">
        <w:rPr>
          <w:rStyle w:val="Appelnotedebasdep"/>
          <w:rFonts w:ascii="Times New Roman" w:hAnsi="Times New Roman"/>
        </w:rPr>
        <w:footnoteRef/>
      </w:r>
      <w:r w:rsidRPr="00F31622">
        <w:rPr>
          <w:lang w:val="en-US"/>
        </w:rPr>
        <w:t xml:space="preserve"> </w:t>
      </w:r>
      <w:r w:rsidRPr="00F31622">
        <w:fldChar w:fldCharType="begin"/>
      </w:r>
      <w:r w:rsidRPr="00F31622">
        <w:rPr>
          <w:lang w:val="en-US"/>
        </w:rPr>
        <w:instrText xml:space="preserve"> ADDIN ZOTERO_ITEM CSL_CITATION {"citationID":"q3uRgjfa","properties":{"formattedCitation":"Oliver Cromwell {\\scaps Cox}, {\\i{}Caste, class, &amp; race: A study in social dynamics}, Doubleday, 1948\\uc0\\u160{}; Nathan {\\scaps Hare}, {\\i{}The black Anglo-Saxons}, 1st ed., New York, Marzani &amp; Munsell, 1965.","plainCitation":"Oliver Cromwell Cox, Caste, class, &amp; race: A study in social dynamics, Doubleday, 1948 ; Nathan Hare, The black Anglo-Saxons, 1st ed., New York, Marzani &amp; Munsell, 1965.","noteIndex":3},"citationItems":[{"id":1159,"uris":["http://zotero.org/users/962827/items/GV94MNHR"],"uri":["http://zotero.org/users/962827/items/GV94MNHR"],"itemData":{"id":1159,"type":"book","publisher":"Doubleday","source":"Google Scholar","title":"Caste, class, &amp; race: A study in social dynamics","title-short":"Caste, class, &amp; race","author":[{"family":"Cox","given":"Oliver Cromwell"}],"issued":{"date-parts":[["1948"]]}}},{"id":51874,"uris":["http://zotero.org/users/962827/items/9WUILKXZ"],"uri":["http://zotero.org/users/962827/items/9WUILKXZ"],"itemData":{"id":51874,"type":"book","call-number":"E185.86 .H3","edition":"1st ed.","event-place":"New York","number-of-pages":"124","publisher":"Marzani &amp; Munsell","publisher-place":"New York","source":"catalog.loc.gov Library Catalog","title":"The black Anglo-Saxons","author":[{"family":"Hare","given":"Nathan"}],"issued":{"date-parts":[["1965"]]}}}],"schema":"https://github.com/citation-style-language/schema/raw/master/csl-citation.json"} </w:instrText>
      </w:r>
      <w:r w:rsidRPr="00F31622">
        <w:fldChar w:fldCharType="separate"/>
      </w:r>
      <w:r w:rsidRPr="00F31622">
        <w:rPr>
          <w:lang w:val="en-US"/>
        </w:rPr>
        <w:t>Oliver C</w:t>
      </w:r>
      <w:r>
        <w:rPr>
          <w:lang w:val="en-US"/>
        </w:rPr>
        <w:t>.</w:t>
      </w:r>
      <w:r w:rsidRPr="00F31622">
        <w:rPr>
          <w:lang w:val="en-US"/>
        </w:rPr>
        <w:t xml:space="preserve"> </w:t>
      </w:r>
      <w:r w:rsidRPr="00F31622">
        <w:rPr>
          <w:smallCaps/>
          <w:lang w:val="en-US"/>
        </w:rPr>
        <w:t>Cox</w:t>
      </w:r>
      <w:r w:rsidRPr="00F31622">
        <w:rPr>
          <w:lang w:val="en-US"/>
        </w:rPr>
        <w:t xml:space="preserve">, </w:t>
      </w:r>
      <w:r w:rsidRPr="00F31622">
        <w:rPr>
          <w:i/>
          <w:iCs/>
          <w:lang w:val="en-US"/>
        </w:rPr>
        <w:t xml:space="preserve">Caste, </w:t>
      </w:r>
      <w:r>
        <w:rPr>
          <w:i/>
          <w:iCs/>
          <w:lang w:val="en-US"/>
        </w:rPr>
        <w:t>C</w:t>
      </w:r>
      <w:r w:rsidRPr="00F31622">
        <w:rPr>
          <w:i/>
          <w:iCs/>
          <w:lang w:val="en-US"/>
        </w:rPr>
        <w:t xml:space="preserve">lass, &amp; </w:t>
      </w:r>
      <w:r>
        <w:rPr>
          <w:i/>
          <w:iCs/>
          <w:lang w:val="en-US"/>
        </w:rPr>
        <w:t>R</w:t>
      </w:r>
      <w:r w:rsidRPr="00F31622">
        <w:rPr>
          <w:i/>
          <w:iCs/>
          <w:lang w:val="en-US"/>
        </w:rPr>
        <w:t xml:space="preserve">ace: A </w:t>
      </w:r>
      <w:r>
        <w:rPr>
          <w:i/>
          <w:iCs/>
          <w:lang w:val="en-US"/>
        </w:rPr>
        <w:t>S</w:t>
      </w:r>
      <w:r w:rsidRPr="00F31622">
        <w:rPr>
          <w:i/>
          <w:iCs/>
          <w:lang w:val="en-US"/>
        </w:rPr>
        <w:t xml:space="preserve">tudy in social </w:t>
      </w:r>
      <w:r>
        <w:rPr>
          <w:i/>
          <w:iCs/>
          <w:lang w:val="en-US"/>
        </w:rPr>
        <w:t>D</w:t>
      </w:r>
      <w:r w:rsidRPr="00F31622">
        <w:rPr>
          <w:i/>
          <w:iCs/>
          <w:lang w:val="en-US"/>
        </w:rPr>
        <w:t>ynamics</w:t>
      </w:r>
      <w:r w:rsidRPr="00F31622">
        <w:rPr>
          <w:lang w:val="en-US"/>
        </w:rPr>
        <w:t xml:space="preserve">, </w:t>
      </w:r>
      <w:r w:rsidRPr="008A3053">
        <w:rPr>
          <w:lang w:val="en-US"/>
        </w:rPr>
        <w:t>Doubleday</w:t>
      </w:r>
      <w:r w:rsidRPr="00F31622">
        <w:rPr>
          <w:lang w:val="en-US"/>
        </w:rPr>
        <w:t xml:space="preserve">, </w:t>
      </w:r>
      <w:proofErr w:type="gramStart"/>
      <w:r w:rsidRPr="00F31622">
        <w:rPr>
          <w:lang w:val="en-US"/>
        </w:rPr>
        <w:t>1948 ;</w:t>
      </w:r>
      <w:proofErr w:type="gramEnd"/>
      <w:r w:rsidRPr="00F31622">
        <w:rPr>
          <w:lang w:val="en-US"/>
        </w:rPr>
        <w:t xml:space="preserve"> </w:t>
      </w:r>
      <w:r>
        <w:rPr>
          <w:lang w:val="en-US"/>
        </w:rPr>
        <w:t xml:space="preserve">et </w:t>
      </w:r>
      <w:r w:rsidRPr="00F31622">
        <w:rPr>
          <w:lang w:val="en-US"/>
        </w:rPr>
        <w:t xml:space="preserve">Nathan </w:t>
      </w:r>
      <w:r w:rsidRPr="00F31622">
        <w:rPr>
          <w:smallCaps/>
          <w:lang w:val="en-US"/>
        </w:rPr>
        <w:t>Hare</w:t>
      </w:r>
      <w:r w:rsidRPr="00F31622">
        <w:rPr>
          <w:lang w:val="en-US"/>
        </w:rPr>
        <w:t xml:space="preserve">, </w:t>
      </w:r>
      <w:r w:rsidRPr="00F31622">
        <w:rPr>
          <w:i/>
          <w:iCs/>
          <w:lang w:val="en-US"/>
        </w:rPr>
        <w:t>The</w:t>
      </w:r>
      <w:r>
        <w:rPr>
          <w:i/>
          <w:iCs/>
          <w:lang w:val="en-US"/>
        </w:rPr>
        <w:t xml:space="preserve"> B</w:t>
      </w:r>
      <w:r w:rsidRPr="00F31622">
        <w:rPr>
          <w:i/>
          <w:iCs/>
          <w:lang w:val="en-US"/>
        </w:rPr>
        <w:t>lack Anglo-Saxons</w:t>
      </w:r>
      <w:r w:rsidRPr="00F31622">
        <w:rPr>
          <w:lang w:val="en-US"/>
        </w:rPr>
        <w:t>, New York, Marzani &amp; Munsell, 1965.</w:t>
      </w:r>
      <w:r w:rsidRPr="00F31622">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61885"/>
    <w:rsid w:val="00076CDA"/>
    <w:rsid w:val="000A449F"/>
    <w:rsid w:val="000B2407"/>
    <w:rsid w:val="000C3EA2"/>
    <w:rsid w:val="000C4840"/>
    <w:rsid w:val="000E1207"/>
    <w:rsid w:val="000E64D7"/>
    <w:rsid w:val="00100FDE"/>
    <w:rsid w:val="00106373"/>
    <w:rsid w:val="0012054A"/>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C3821"/>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A3053"/>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43265"/>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2AD4"/>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hgkelc">
    <w:name w:val="hgkelc"/>
    <w:basedOn w:val="Policepardfaut"/>
    <w:rsid w:val="0006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B1DD33-47FF-9F40-AD02-9D7D2BFA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2052</Words>
  <Characters>11288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2023-03-06T08:34:00Z</dcterms:created>
  <dcterms:modified xsi:type="dcterms:W3CDTF">2023-03-06T08:34:00Z</dcterms:modified>
</cp:coreProperties>
</file>