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7F73" w14:textId="77777777" w:rsidR="0063372A" w:rsidRPr="007D0A96" w:rsidRDefault="0063372A" w:rsidP="0063372A">
      <w:pPr>
        <w:outlineLvl w:val="0"/>
        <w:rPr>
          <w:rFonts w:ascii="Times" w:hAnsi="Times"/>
        </w:rPr>
      </w:pPr>
    </w:p>
    <w:p w14:paraId="1F832C2E" w14:textId="755F3BBF" w:rsidR="00E75C6B" w:rsidRPr="007D0A96" w:rsidRDefault="00BB1EB2" w:rsidP="00E75C6B">
      <w:pPr>
        <w:pStyle w:val="VDITitre"/>
      </w:pPr>
      <w:r>
        <w:t>La modernité mélancolique</w:t>
      </w:r>
    </w:p>
    <w:p w14:paraId="0642AC8B"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151E8">
        <w:t>Nadja Cohen</w:t>
      </w:r>
    </w:p>
    <w:p w14:paraId="5DFDF307" w14:textId="77777777" w:rsidR="00BB1EB2" w:rsidRDefault="00BB1EB2" w:rsidP="00BB1EB2">
      <w:pPr>
        <w:pStyle w:val="VDIChapo"/>
        <w:rPr>
          <w:rFonts w:ascii="Arial" w:hAnsi="Arial"/>
          <w:color w:val="222222"/>
          <w:sz w:val="24"/>
          <w:szCs w:val="24"/>
        </w:rPr>
      </w:pPr>
      <w:r>
        <w:rPr>
          <w:shd w:val="clear" w:color="auto" w:fill="FCFCFC"/>
        </w:rPr>
        <w:t xml:space="preserve">Des mégalopoles immenses où les individus se perdent, des systèmes froids où les personnages sont de simples rouages, des métiers dans lesquels les hommes </w:t>
      </w:r>
      <w:proofErr w:type="gramStart"/>
      <w:r>
        <w:rPr>
          <w:shd w:val="clear" w:color="auto" w:fill="FCFCFC"/>
        </w:rPr>
        <w:t>s’épuisent :</w:t>
      </w:r>
      <w:proofErr w:type="gramEnd"/>
      <w:r>
        <w:rPr>
          <w:shd w:val="clear" w:color="auto" w:fill="FCFCFC"/>
        </w:rPr>
        <w:t xml:space="preserve"> Michael Mann pose un regard acéré et mélancolique sur le monde contemporain.</w:t>
      </w:r>
    </w:p>
    <w:p w14:paraId="726131E0" w14:textId="77777777" w:rsidR="00BB1EB2" w:rsidRDefault="00BB1EB2" w:rsidP="00BB1EB2"/>
    <w:p w14:paraId="66B6C506" w14:textId="77777777" w:rsidR="002151E8" w:rsidRPr="002151E8" w:rsidRDefault="007D0A96" w:rsidP="002151E8">
      <w:pPr>
        <w:pStyle w:val="VDIRecens"/>
      </w:pPr>
      <w:r w:rsidRPr="002151E8">
        <w:t xml:space="preserve">À propos de : </w:t>
      </w:r>
      <w:r w:rsidR="002151E8" w:rsidRPr="002151E8">
        <w:rPr>
          <w:rFonts w:ascii="Times" w:hAnsi="Times"/>
        </w:rPr>
        <w:t xml:space="preserve">Jean-Baptiste </w:t>
      </w:r>
      <w:proofErr w:type="spellStart"/>
      <w:r w:rsidR="002151E8" w:rsidRPr="002151E8">
        <w:rPr>
          <w:rFonts w:ascii="Times" w:hAnsi="Times"/>
        </w:rPr>
        <w:t>Thoret</w:t>
      </w:r>
      <w:proofErr w:type="spellEnd"/>
      <w:r w:rsidR="002151E8" w:rsidRPr="002151E8">
        <w:rPr>
          <w:rFonts w:ascii="Times" w:hAnsi="Times"/>
        </w:rPr>
        <w:t xml:space="preserve">, </w:t>
      </w:r>
      <w:r w:rsidR="002151E8" w:rsidRPr="002151E8">
        <w:rPr>
          <w:rFonts w:ascii="Times" w:hAnsi="Times"/>
          <w:i/>
        </w:rPr>
        <w:t>Michael Mann : mirages du contemporain</w:t>
      </w:r>
      <w:r w:rsidR="002151E8" w:rsidRPr="002151E8">
        <w:rPr>
          <w:rFonts w:ascii="Times" w:hAnsi="Times"/>
        </w:rPr>
        <w:t xml:space="preserve">, Flammarion, 2021, 352 p., 35 </w:t>
      </w:r>
      <w:r w:rsidR="002151E8">
        <w:rPr>
          <w:rFonts w:ascii="Times" w:hAnsi="Times"/>
        </w:rPr>
        <w:t>€</w:t>
      </w:r>
      <w:r w:rsidR="002151E8" w:rsidRPr="002151E8">
        <w:rPr>
          <w:rFonts w:ascii="Times" w:hAnsi="Times"/>
        </w:rPr>
        <w:t xml:space="preserve">. </w:t>
      </w:r>
    </w:p>
    <w:p w14:paraId="0CB17271" w14:textId="4704D22E" w:rsidR="002151E8" w:rsidRPr="001B0EEF" w:rsidRDefault="002151E8" w:rsidP="002151E8">
      <w:pPr>
        <w:pStyle w:val="Corps"/>
      </w:pPr>
      <w:r w:rsidRPr="001B0EEF">
        <w:t xml:space="preserve">Historien du cinéma, critique et documentariste, Jean-Baptiste </w:t>
      </w:r>
      <w:proofErr w:type="spellStart"/>
      <w:r w:rsidRPr="001B0EEF">
        <w:t>Thoret</w:t>
      </w:r>
      <w:proofErr w:type="spellEnd"/>
      <w:r w:rsidRPr="001B0EEF">
        <w:t xml:space="preserve"> est devenu une figure de la cinéphilie française, apprécié pour sa vigueur critique, ses partis pris tranchants et ses analyses séduisantes</w:t>
      </w:r>
      <w:r>
        <w:t>,</w:t>
      </w:r>
      <w:r w:rsidRPr="001B0EEF">
        <w:t xml:space="preserve"> qui s’appuient sur l’histoire des formes pour étayer un propos </w:t>
      </w:r>
      <w:r>
        <w:t xml:space="preserve">volontiers </w:t>
      </w:r>
      <w:r w:rsidRPr="001B0EEF">
        <w:t xml:space="preserve">politique. </w:t>
      </w:r>
      <w:r>
        <w:t>S’il</w:t>
      </w:r>
      <w:r w:rsidRPr="001B0EEF">
        <w:t xml:space="preserve"> a su gagner le cœur de ses </w:t>
      </w:r>
      <w:r w:rsidRPr="001B0EEF">
        <w:rPr>
          <w:i/>
        </w:rPr>
        <w:t>aficionados</w:t>
      </w:r>
      <w:r w:rsidRPr="001B0EEF">
        <w:t xml:space="preserve">, c’est aussi par </w:t>
      </w:r>
      <w:r>
        <w:t>son</w:t>
      </w:r>
      <w:r w:rsidRPr="001B0EEF">
        <w:t xml:space="preserve"> style : sa veste </w:t>
      </w:r>
      <w:proofErr w:type="spellStart"/>
      <w:r w:rsidRPr="001B0EEF">
        <w:rPr>
          <w:i/>
        </w:rPr>
        <w:t>Army</w:t>
      </w:r>
      <w:proofErr w:type="spellEnd"/>
      <w:r w:rsidRPr="001B0EEF">
        <w:t>, son débit de mitraillette et ses longues digressions inspirées qui finissent par devenir le cœur même de ses conférences</w:t>
      </w:r>
      <w:r>
        <w:t>, abondamment consultées et relayées en ligne</w:t>
      </w:r>
      <w:r w:rsidRPr="001B0EEF">
        <w:t>. Spécialiste du Nouvel Hollywood</w:t>
      </w:r>
      <w:r w:rsidRPr="005210A6">
        <w:rPr>
          <w:vertAlign w:val="superscript"/>
        </w:rPr>
        <w:footnoteReference w:id="1"/>
      </w:r>
      <w:r w:rsidRPr="001B0EEF">
        <w:t xml:space="preserve">, dont il analyse l’esthétique </w:t>
      </w:r>
      <w:r w:rsidRPr="001B0EEF">
        <w:rPr>
          <w:i/>
        </w:rPr>
        <w:t>gore</w:t>
      </w:r>
      <w:r w:rsidRPr="001B0EEF">
        <w:t xml:space="preserve"> à la lumière des images du Vietnam et du </w:t>
      </w:r>
      <w:proofErr w:type="spellStart"/>
      <w:r w:rsidRPr="001B0EEF">
        <w:rPr>
          <w:i/>
        </w:rPr>
        <w:t>Zapruder</w:t>
      </w:r>
      <w:proofErr w:type="spellEnd"/>
      <w:r w:rsidRPr="001B0EEF">
        <w:rPr>
          <w:i/>
        </w:rPr>
        <w:t xml:space="preserve"> film</w:t>
      </w:r>
      <w:r w:rsidRPr="005210A6">
        <w:rPr>
          <w:vertAlign w:val="superscript"/>
        </w:rPr>
        <w:footnoteReference w:id="2"/>
      </w:r>
      <w:r w:rsidRPr="001B0EEF">
        <w:t xml:space="preserve">, </w:t>
      </w:r>
      <w:r>
        <w:t>J.</w:t>
      </w:r>
      <w:r w:rsidRPr="001B0EEF">
        <w:t>-B</w:t>
      </w:r>
      <w:r>
        <w:t>.</w:t>
      </w:r>
      <w:r w:rsidR="00C0051C">
        <w:t xml:space="preserve"> </w:t>
      </w:r>
      <w:proofErr w:type="spellStart"/>
      <w:r w:rsidRPr="001B0EEF">
        <w:t>Thoret</w:t>
      </w:r>
      <w:proofErr w:type="spellEnd"/>
      <w:r w:rsidRPr="001B0EEF">
        <w:t xml:space="preserve"> </w:t>
      </w:r>
      <w:r>
        <w:t>a une prédilection pour les</w:t>
      </w:r>
      <w:r w:rsidRPr="001B0EEF">
        <w:t xml:space="preserve"> films de genre</w:t>
      </w:r>
      <w:r>
        <w:t>, dans lesquels il voit bien souvent à l’œuvre un</w:t>
      </w:r>
      <w:r w:rsidRPr="001B0EEF">
        <w:t xml:space="preserve"> </w:t>
      </w:r>
      <w:r>
        <w:t xml:space="preserve">retour du </w:t>
      </w:r>
      <w:r w:rsidRPr="001B0EEF">
        <w:t xml:space="preserve">refoulé de l’histoire américaine, </w:t>
      </w:r>
      <w:r>
        <w:t>clé de lecture</w:t>
      </w:r>
      <w:r w:rsidRPr="001B0EEF">
        <w:t xml:space="preserve"> explicitement énoncé</w:t>
      </w:r>
      <w:r>
        <w:t>e</w:t>
      </w:r>
      <w:r w:rsidRPr="001B0EEF">
        <w:t xml:space="preserve"> dans son collectif </w:t>
      </w:r>
      <w:r w:rsidRPr="001B0EEF">
        <w:rPr>
          <w:i/>
        </w:rPr>
        <w:t>Politique des zombies</w:t>
      </w:r>
      <w:r w:rsidRPr="001B0EEF">
        <w:t xml:space="preserve"> (Ellipses, 2007). Son intérêt pour un </w:t>
      </w:r>
      <w:r w:rsidRPr="001B0EEF">
        <w:rPr>
          <w:i/>
        </w:rPr>
        <w:t>corpus</w:t>
      </w:r>
      <w:r w:rsidRPr="001B0EEF">
        <w:t xml:space="preserve"> lo</w:t>
      </w:r>
      <w:r>
        <w:t xml:space="preserve">ngtemps méprisé par la critique – </w:t>
      </w:r>
      <w:r w:rsidRPr="001B0EEF">
        <w:t>qui a</w:t>
      </w:r>
      <w:r>
        <w:t>,</w:t>
      </w:r>
      <w:r w:rsidRPr="001B0EEF">
        <w:t xml:space="preserve"> depuis</w:t>
      </w:r>
      <w:r>
        <w:t>,</w:t>
      </w:r>
      <w:r w:rsidRPr="001B0EEF">
        <w:t xml:space="preserve"> </w:t>
      </w:r>
      <w:r>
        <w:t>largement</w:t>
      </w:r>
      <w:r w:rsidRPr="001B0EEF">
        <w:t xml:space="preserve"> trouvé sa place à l’université</w:t>
      </w:r>
      <w:r>
        <w:t xml:space="preserve"> –</w:t>
      </w:r>
      <w:r w:rsidRPr="001B0EEF">
        <w:t xml:space="preserve">, l’a également amené à travailler sur Dario </w:t>
      </w:r>
      <w:proofErr w:type="spellStart"/>
      <w:r w:rsidRPr="001B0EEF">
        <w:t>Argento</w:t>
      </w:r>
      <w:proofErr w:type="spellEnd"/>
      <w:r w:rsidRPr="001B0EEF">
        <w:t xml:space="preserve">, </w:t>
      </w:r>
      <w:r w:rsidRPr="001B0EEF">
        <w:lastRenderedPageBreak/>
        <w:t>mais aussi sur le cinéma italien des années 1970</w:t>
      </w:r>
      <w:r>
        <w:t>,</w:t>
      </w:r>
      <w:r w:rsidRPr="001B0EEF">
        <w:t xml:space="preserve"> et à diriger depuis quelques années une collection de DVD intitulée « </w:t>
      </w:r>
      <w:proofErr w:type="spellStart"/>
      <w:r w:rsidRPr="001B0EEF">
        <w:rPr>
          <w:i/>
        </w:rPr>
        <w:t>Make</w:t>
      </w:r>
      <w:proofErr w:type="spellEnd"/>
      <w:r w:rsidRPr="001B0EEF">
        <w:rPr>
          <w:i/>
        </w:rPr>
        <w:t xml:space="preserve"> </w:t>
      </w:r>
      <w:proofErr w:type="spellStart"/>
      <w:r w:rsidRPr="001B0EEF">
        <w:rPr>
          <w:i/>
        </w:rPr>
        <w:t>my</w:t>
      </w:r>
      <w:proofErr w:type="spellEnd"/>
      <w:r w:rsidRPr="001B0EEF">
        <w:rPr>
          <w:i/>
        </w:rPr>
        <w:t xml:space="preserve"> </w:t>
      </w:r>
      <w:proofErr w:type="spellStart"/>
      <w:r w:rsidRPr="001B0EEF">
        <w:rPr>
          <w:i/>
        </w:rPr>
        <w:t>day</w:t>
      </w:r>
      <w:proofErr w:type="spellEnd"/>
      <w:r w:rsidRPr="001B0EEF">
        <w:rPr>
          <w:i/>
        </w:rPr>
        <w:t> </w:t>
      </w:r>
      <w:r w:rsidRPr="001B0EEF">
        <w:t>»</w:t>
      </w:r>
      <w:r>
        <w:t>,</w:t>
      </w:r>
      <w:r w:rsidRPr="001B0EEF">
        <w:t xml:space="preserve"> remettant à l’honneur certains films oubliés ou mal aimés, sortis des tiroirs de </w:t>
      </w:r>
      <w:proofErr w:type="spellStart"/>
      <w:r w:rsidRPr="001B0EEF">
        <w:t>Studiocanal</w:t>
      </w:r>
      <w:proofErr w:type="spellEnd"/>
      <w:r w:rsidRPr="001B0EEF">
        <w:t xml:space="preserve">. </w:t>
      </w:r>
    </w:p>
    <w:p w14:paraId="60455609" w14:textId="41A1AF03" w:rsidR="002151E8" w:rsidRPr="00062254" w:rsidRDefault="002151E8" w:rsidP="00062254">
      <w:pPr>
        <w:pStyle w:val="Corps"/>
      </w:pPr>
      <w:r w:rsidRPr="001B0EEF">
        <w:t xml:space="preserve">C’est riche de ce bagage et d’une réflexion déjà ancienne sur Michael Mann (voir le </w:t>
      </w:r>
      <w:r>
        <w:t>beau</w:t>
      </w:r>
      <w:r w:rsidRPr="001B0EEF">
        <w:t xml:space="preserve"> numéro de la revue </w:t>
      </w:r>
      <w:r w:rsidRPr="001B0EEF">
        <w:rPr>
          <w:i/>
        </w:rPr>
        <w:t>Panic</w:t>
      </w:r>
      <w:r w:rsidRPr="001B0EEF">
        <w:t xml:space="preserve"> qu’il lui a consacré dès 2006) que J.-B.</w:t>
      </w:r>
      <w:r>
        <w:t xml:space="preserve"> </w:t>
      </w:r>
      <w:proofErr w:type="spellStart"/>
      <w:r w:rsidRPr="001B0EEF">
        <w:t>Thoret</w:t>
      </w:r>
      <w:proofErr w:type="spellEnd"/>
      <w:r w:rsidRPr="001B0EEF">
        <w:t xml:space="preserve"> publie un ouvrage foisonnant sur l’un des cinéastes américains les plus importants de ces </w:t>
      </w:r>
      <w:r>
        <w:t>trente</w:t>
      </w:r>
      <w:r w:rsidRPr="001B0EEF">
        <w:t xml:space="preserve"> dernières années, dont il souligne, au fil des 350 pages qui composent le livre, riche d’une iconographie soignée, l’extrême cohérence et </w:t>
      </w:r>
      <w:r>
        <w:t>une</w:t>
      </w:r>
      <w:r w:rsidRPr="001B0EEF">
        <w:t xml:space="preserve"> faculté unique à « documenter le contemporain ».</w:t>
      </w:r>
      <w:r>
        <w:t xml:space="preserve"> </w:t>
      </w:r>
    </w:p>
    <w:p w14:paraId="5F027321" w14:textId="77777777" w:rsidR="002151E8" w:rsidRDefault="002151E8" w:rsidP="002151E8">
      <w:pPr>
        <w:pStyle w:val="VDIIntertitre"/>
      </w:pPr>
      <w:r w:rsidRPr="001B0EEF">
        <w:t xml:space="preserve">Un cinéaste de son temps « c’est-à-dire toujours un peu en avance » </w:t>
      </w:r>
    </w:p>
    <w:p w14:paraId="7C07AD59" w14:textId="6E0FF113" w:rsidR="002151E8" w:rsidRDefault="002151E8" w:rsidP="002151E8">
      <w:pPr>
        <w:pStyle w:val="Corps"/>
      </w:pPr>
      <w:r>
        <w:t>Telle est en effet</w:t>
      </w:r>
      <w:r w:rsidRPr="001B0EEF">
        <w:t xml:space="preserve"> une des qualités les plus précieuses </w:t>
      </w:r>
      <w:r>
        <w:t>de Mann</w:t>
      </w:r>
      <w:r w:rsidRPr="001B0EEF">
        <w:t xml:space="preserve"> aux yeux de J.-B.</w:t>
      </w:r>
      <w:r>
        <w:t xml:space="preserve"> </w:t>
      </w:r>
      <w:proofErr w:type="spellStart"/>
      <w:r w:rsidRPr="001B0EEF">
        <w:t>Thoret</w:t>
      </w:r>
      <w:proofErr w:type="spellEnd"/>
      <w:r w:rsidRPr="001B0EEF">
        <w:t xml:space="preserve"> qui </w:t>
      </w:r>
      <w:r>
        <w:t xml:space="preserve">célèbre </w:t>
      </w:r>
      <w:r w:rsidRPr="001B0EEF">
        <w:t xml:space="preserve">la </w:t>
      </w:r>
      <w:r>
        <w:t>capacité</w:t>
      </w:r>
      <w:r w:rsidRPr="001B0EEF">
        <w:t xml:space="preserve"> </w:t>
      </w:r>
      <w:r>
        <w:t>du</w:t>
      </w:r>
      <w:r w:rsidRPr="001B0EEF">
        <w:t xml:space="preserve"> réalisateur </w:t>
      </w:r>
      <w:r>
        <w:t xml:space="preserve">à prendre </w:t>
      </w:r>
      <w:r w:rsidRPr="001B0EEF">
        <w:t xml:space="preserve">le pouls de son époque en captant les formes et les effets sur les individus du capitalisme tardif. </w:t>
      </w:r>
      <w:r>
        <w:br/>
      </w:r>
      <w:r w:rsidRPr="001B0EEF">
        <w:t>Cette volonté est manifeste dans les sujets abordés</w:t>
      </w:r>
      <w:r>
        <w:t xml:space="preserve"> par le cinéaste</w:t>
      </w:r>
      <w:r w:rsidRPr="001B0EEF">
        <w:t xml:space="preserve"> (un cartel de drogue à l’ère de la mondialisation dans </w:t>
      </w:r>
      <w:r w:rsidRPr="001B0EEF">
        <w:rPr>
          <w:i/>
        </w:rPr>
        <w:t>Miami Vice</w:t>
      </w:r>
      <w:r w:rsidRPr="001B0EEF">
        <w:t xml:space="preserve"> en 2006 ou les effets du piratage informatique dans </w:t>
      </w:r>
      <w:r w:rsidRPr="001B0EEF">
        <w:rPr>
          <w:i/>
        </w:rPr>
        <w:t>Hacker</w:t>
      </w:r>
      <w:r w:rsidRPr="001B0EEF">
        <w:t xml:space="preserve"> en 2015)</w:t>
      </w:r>
      <w:r w:rsidR="00C0051C">
        <w:t>,</w:t>
      </w:r>
      <w:r w:rsidRPr="001B0EEF">
        <w:t xml:space="preserve"> mais transparaît aussi plus profondément dans </w:t>
      </w:r>
      <w:r>
        <w:t>s</w:t>
      </w:r>
      <w:r w:rsidRPr="001B0EEF">
        <w:t xml:space="preserve">es choix de mise en scène et </w:t>
      </w:r>
      <w:r>
        <w:t>s</w:t>
      </w:r>
      <w:r w:rsidRPr="001B0EEF">
        <w:t>es partis pris formels. J.-B.</w:t>
      </w:r>
      <w:r>
        <w:t xml:space="preserve"> </w:t>
      </w:r>
      <w:proofErr w:type="spellStart"/>
      <w:r w:rsidRPr="001B0EEF">
        <w:t>Thoret</w:t>
      </w:r>
      <w:proofErr w:type="spellEnd"/>
      <w:r w:rsidRPr="001B0EEF">
        <w:t xml:space="preserve"> montre ainsi comment le renoncement au 35 mm au profit du numérique à partir de </w:t>
      </w:r>
      <w:r w:rsidRPr="001B0EEF">
        <w:rPr>
          <w:i/>
        </w:rPr>
        <w:t>Révélations</w:t>
      </w:r>
      <w:r w:rsidRPr="001B0EEF">
        <w:t xml:space="preserve"> (1999)</w:t>
      </w:r>
      <w:r>
        <w:t xml:space="preserve"> </w:t>
      </w:r>
      <w:r w:rsidRPr="001B0EEF">
        <w:t>ne relève pas chez lui d’une naïve volonté de modernisme</w:t>
      </w:r>
      <w:r w:rsidR="00C0051C">
        <w:t>,</w:t>
      </w:r>
      <w:r w:rsidRPr="001B0EEF">
        <w:t xml:space="preserve"> mais d’un choix motivé et signifiant. </w:t>
      </w:r>
      <w:r>
        <w:t>Les caméras numériques</w:t>
      </w:r>
      <w:r w:rsidRPr="001B0EEF">
        <w:t xml:space="preserve"> </w:t>
      </w:r>
      <w:r>
        <w:t xml:space="preserve">de l’époque </w:t>
      </w:r>
      <w:r w:rsidRPr="001B0EEF">
        <w:t>offre</w:t>
      </w:r>
      <w:r>
        <w:t>nt en effet</w:t>
      </w:r>
      <w:r w:rsidRPr="001B0EEF">
        <w:t xml:space="preserve"> à Mann à la fois une mobilité accrue mais aussi, dans </w:t>
      </w:r>
      <w:r>
        <w:t>l’imperfection</w:t>
      </w:r>
      <w:r w:rsidRPr="001B0EEF">
        <w:t xml:space="preserve"> m</w:t>
      </w:r>
      <w:r>
        <w:t xml:space="preserve">ême de leurs images, </w:t>
      </w:r>
      <w:r w:rsidRPr="001B0EEF">
        <w:t>une forme magmatique étayant visuellement l</w:t>
      </w:r>
      <w:r>
        <w:t>’une d</w:t>
      </w:r>
      <w:r w:rsidRPr="001B0EEF">
        <w:t>es obsessions</w:t>
      </w:r>
      <w:r>
        <w:t xml:space="preserve"> du réalisateur</w:t>
      </w:r>
      <w:r w:rsidRPr="001B0EEF">
        <w:t> : l’engloutissement de l’individu dans un système englobant dont il ne parvient plus à s’extraire. J.-B.</w:t>
      </w:r>
      <w:r>
        <w:t xml:space="preserve"> </w:t>
      </w:r>
      <w:proofErr w:type="spellStart"/>
      <w:r>
        <w:t>Thoret</w:t>
      </w:r>
      <w:proofErr w:type="spellEnd"/>
      <w:r>
        <w:t xml:space="preserve"> rappelle ici que le choix du numérique</w:t>
      </w:r>
      <w:r w:rsidRPr="001B0EEF">
        <w:t xml:space="preserve"> heurta à l’époque nombre de spectateurs et de professionnels rebutés par le grain de l’image,</w:t>
      </w:r>
      <w:r>
        <w:t xml:space="preserve"> ce qui lui fait dire, avec Serge </w:t>
      </w:r>
      <w:proofErr w:type="spellStart"/>
      <w:r>
        <w:t>Daney</w:t>
      </w:r>
      <w:proofErr w:type="spellEnd"/>
      <w:r>
        <w:t xml:space="preserve"> qu’il aime à citer en toute occasion, qu’être à l’heure de son temps, pour un cinéaste, signifie en réalité être « </w:t>
      </w:r>
      <w:r w:rsidRPr="00B40FF4">
        <w:t>toujours un peu en avance</w:t>
      </w:r>
      <w:r>
        <w:t xml:space="preserve"> ». </w:t>
      </w:r>
    </w:p>
    <w:p w14:paraId="4D9232E8" w14:textId="77777777" w:rsidR="002151E8" w:rsidRDefault="002151E8" w:rsidP="002151E8">
      <w:pPr>
        <w:rPr>
          <w:rFonts w:ascii="Times" w:hAnsi="Times"/>
        </w:rPr>
      </w:pPr>
    </w:p>
    <w:p w14:paraId="7CB7C69E" w14:textId="77777777" w:rsidR="002151E8" w:rsidRDefault="002151E8" w:rsidP="002151E8">
      <w:pPr>
        <w:rPr>
          <w:rFonts w:ascii="Times" w:hAnsi="Times"/>
        </w:rPr>
      </w:pPr>
      <w:r>
        <w:rPr>
          <w:rFonts w:ascii="Times" w:hAnsi="Times"/>
        </w:rPr>
        <w:t>[Illustration du grain de l’image numérique]</w:t>
      </w:r>
    </w:p>
    <w:p w14:paraId="314BA185" w14:textId="77777777" w:rsidR="002151E8" w:rsidRPr="001B0EEF" w:rsidRDefault="002151E8" w:rsidP="002151E8">
      <w:pPr>
        <w:rPr>
          <w:rFonts w:ascii="Times" w:hAnsi="Times"/>
        </w:rPr>
      </w:pPr>
    </w:p>
    <w:p w14:paraId="0D24640F" w14:textId="5D676222" w:rsidR="002151E8" w:rsidRPr="00062254" w:rsidRDefault="002151E8" w:rsidP="00062254">
      <w:pPr>
        <w:pStyle w:val="Corps"/>
      </w:pPr>
      <w:r w:rsidRPr="001B0EEF">
        <w:t xml:space="preserve">La pensée de </w:t>
      </w:r>
      <w:r>
        <w:t xml:space="preserve">Mann </w:t>
      </w:r>
      <w:r w:rsidRPr="001B0EEF">
        <w:t>s’écrivant dans et par les images, le rapport des personnages à l</w:t>
      </w:r>
      <w:r>
        <w:t xml:space="preserve">’espace </w:t>
      </w:r>
      <w:r w:rsidRPr="001B0EEF">
        <w:t>y joue un rôle essentiel et le choix des décors s’avère</w:t>
      </w:r>
      <w:r>
        <w:t>, de ce point de vue,</w:t>
      </w:r>
      <w:r w:rsidRPr="001B0EEF">
        <w:t xml:space="preserve"> </w:t>
      </w:r>
      <w:r w:rsidRPr="001B0EEF">
        <w:lastRenderedPageBreak/>
        <w:t xml:space="preserve">éminemment signifiant. Il en va ainsi des villes </w:t>
      </w:r>
      <w:r>
        <w:t>qu’il choisit</w:t>
      </w:r>
      <w:r w:rsidRPr="001B0EEF">
        <w:t xml:space="preserve"> pour servir de cadre </w:t>
      </w:r>
      <w:r>
        <w:t>à ses</w:t>
      </w:r>
      <w:r w:rsidRPr="001B0EEF">
        <w:t xml:space="preserve"> récits. À New</w:t>
      </w:r>
      <w:r w:rsidR="00C0051C">
        <w:t xml:space="preserve"> </w:t>
      </w:r>
      <w:r w:rsidRPr="001B0EEF">
        <w:t xml:space="preserve">York, ville verticale </w:t>
      </w:r>
      <w:r>
        <w:t>encore régie par</w:t>
      </w:r>
      <w:r w:rsidRPr="001B0EEF">
        <w:t xml:space="preserve"> l’opposition du centre et de la périphérie, le cinéaste choisit ainsi de substituer Los Angeles pour le tournage de </w:t>
      </w:r>
      <w:r w:rsidRPr="001B0EEF">
        <w:rPr>
          <w:i/>
        </w:rPr>
        <w:t>Collatéral</w:t>
      </w:r>
      <w:r w:rsidRPr="001B0EEF">
        <w:t xml:space="preserve"> (2004</w:t>
      </w:r>
      <w:r>
        <w:t>). Cette</w:t>
      </w:r>
      <w:r w:rsidRPr="001B0EEF">
        <w:t xml:space="preserve"> ville horizontale, où il n’y a ni </w:t>
      </w:r>
      <w:r>
        <w:t xml:space="preserve">plus ni </w:t>
      </w:r>
      <w:r w:rsidRPr="001B0EEF">
        <w:t xml:space="preserve">hiérarchie ni centre ni sommet, </w:t>
      </w:r>
      <w:r>
        <w:t xml:space="preserve">filmée « comme une mégapole presque futuriste, évidée de toute présence humaine », est en effet </w:t>
      </w:r>
      <w:r w:rsidRPr="001B0EEF">
        <w:t>à l’image du réseau, par nature infini, dont le cynique personnage de Vincent (Tom Cruise) est une émanation glaçante</w:t>
      </w:r>
      <w:r>
        <w:t xml:space="preserve">, lui qui est décrit comme « une machine professionnelle, une sorte de Terminator en costume gris, un </w:t>
      </w:r>
      <w:proofErr w:type="spellStart"/>
      <w:r w:rsidRPr="004A30AF">
        <w:rPr>
          <w:i/>
        </w:rPr>
        <w:t>executive</w:t>
      </w:r>
      <w:proofErr w:type="spellEnd"/>
      <w:r>
        <w:t xml:space="preserve"> du crime » (</w:t>
      </w:r>
      <w:r w:rsidR="00C0051C">
        <w:t xml:space="preserve">p. </w:t>
      </w:r>
      <w:r>
        <w:t xml:space="preserve">177). </w:t>
      </w:r>
    </w:p>
    <w:p w14:paraId="741E9630" w14:textId="72C3D24A" w:rsidR="002151E8" w:rsidRPr="00062254" w:rsidRDefault="002151E8" w:rsidP="00062254">
      <w:pPr>
        <w:pStyle w:val="Corps"/>
      </w:pPr>
      <w:r>
        <w:t>C’est sans doute dans cette même quête visuelle d’une « sur-modernité » (</w:t>
      </w:r>
      <w:r w:rsidR="00C0051C">
        <w:t xml:space="preserve">p. </w:t>
      </w:r>
      <w:r>
        <w:t xml:space="preserve">158) que Mann se tourne ensuite vers </w:t>
      </w:r>
      <w:r w:rsidRPr="001B0EEF">
        <w:t xml:space="preserve">les métropoles asiatiques </w:t>
      </w:r>
      <w:r>
        <w:t xml:space="preserve">dans un film, </w:t>
      </w:r>
      <w:r w:rsidRPr="001B0EEF">
        <w:rPr>
          <w:i/>
        </w:rPr>
        <w:t>Hacker</w:t>
      </w:r>
      <w:r>
        <w:t xml:space="preserve">, qui présente justement </w:t>
      </w:r>
      <w:r w:rsidRPr="001B0EEF">
        <w:t xml:space="preserve">l’individu </w:t>
      </w:r>
      <w:r>
        <w:t>comme</w:t>
      </w:r>
      <w:r w:rsidRPr="001B0EEF">
        <w:t xml:space="preserve"> </w:t>
      </w:r>
      <w:r>
        <w:t>un simple</w:t>
      </w:r>
      <w:r w:rsidRPr="001B0EEF">
        <w:t xml:space="preserve"> rouage </w:t>
      </w:r>
      <w:r>
        <w:t>dans u</w:t>
      </w:r>
      <w:r w:rsidRPr="001B0EEF">
        <w:t xml:space="preserve">n système de flux </w:t>
      </w:r>
      <w:r>
        <w:t>qui</w:t>
      </w:r>
      <w:r w:rsidRPr="001B0EEF">
        <w:t xml:space="preserve"> le dépasse</w:t>
      </w:r>
      <w:r>
        <w:t xml:space="preserve">. J.-B. </w:t>
      </w:r>
      <w:proofErr w:type="spellStart"/>
      <w:r>
        <w:t>Thoret</w:t>
      </w:r>
      <w:proofErr w:type="spellEnd"/>
      <w:r>
        <w:t xml:space="preserve"> rappelle ici que, si Michael Mann répugne en interview à conférer à ses films une quelconque dimension politique, le cinéaste n’en a pas moins un passé de militantisme, qui l’a amené dans les années 1970 à quitter son pays pour le Royaume</w:t>
      </w:r>
      <w:r w:rsidR="00C0051C">
        <w:t>-</w:t>
      </w:r>
      <w:r>
        <w:t xml:space="preserve">Uni par refus de s’engager au Vietnam (mais aussi pour y faire une école de cinéma) et qu’il a été un lecteur de la </w:t>
      </w:r>
      <w:r w:rsidRPr="00F75878">
        <w:rPr>
          <w:i/>
        </w:rPr>
        <w:t xml:space="preserve">French </w:t>
      </w:r>
      <w:proofErr w:type="spellStart"/>
      <w:r w:rsidRPr="00F75878">
        <w:rPr>
          <w:i/>
        </w:rPr>
        <w:t>theory</w:t>
      </w:r>
      <w:proofErr w:type="spellEnd"/>
      <w:r>
        <w:t>.</w:t>
      </w:r>
      <w:r w:rsidRPr="008C652D">
        <w:t xml:space="preserve"> </w:t>
      </w:r>
      <w:r>
        <w:t xml:space="preserve">La bibliothèque de son personnage </w:t>
      </w:r>
      <w:proofErr w:type="gramStart"/>
      <w:r>
        <w:t xml:space="preserve">de </w:t>
      </w:r>
      <w:r w:rsidRPr="00FB6200">
        <w:rPr>
          <w:i/>
        </w:rPr>
        <w:t>hacker</w:t>
      </w:r>
      <w:proofErr w:type="gramEnd"/>
      <w:r>
        <w:t xml:space="preserve">, où figurent Foucault, Lyotard, Derrida et </w:t>
      </w:r>
      <w:r w:rsidRPr="008C652D">
        <w:t>Baudrillard</w:t>
      </w:r>
      <w:r>
        <w:t>, constituerait en ce sens un « </w:t>
      </w:r>
      <w:proofErr w:type="spellStart"/>
      <w:r>
        <w:rPr>
          <w:i/>
        </w:rPr>
        <w:t>c</w:t>
      </w:r>
      <w:r w:rsidRPr="00DA344F">
        <w:rPr>
          <w:i/>
        </w:rPr>
        <w:t>oming</w:t>
      </w:r>
      <w:proofErr w:type="spellEnd"/>
      <w:r w:rsidRPr="00DA344F">
        <w:rPr>
          <w:i/>
        </w:rPr>
        <w:t xml:space="preserve"> out </w:t>
      </w:r>
      <w:r>
        <w:t>idéologique presque trop évident » (320).</w:t>
      </w:r>
    </w:p>
    <w:p w14:paraId="5474A479" w14:textId="4222DD39" w:rsidR="002151E8" w:rsidRPr="001B0EEF" w:rsidRDefault="002151E8" w:rsidP="002151E8">
      <w:pPr>
        <w:pStyle w:val="VDIIntertitre"/>
      </w:pPr>
      <w:r>
        <w:t>Le film de genre comme cheval de Troie pour d</w:t>
      </w:r>
      <w:r w:rsidR="00C0051C">
        <w:t>ess</w:t>
      </w:r>
      <w:r>
        <w:t>iller le spectateur</w:t>
      </w:r>
    </w:p>
    <w:p w14:paraId="19D6ABAC" w14:textId="4E8DAD9F" w:rsidR="002151E8" w:rsidRPr="00AA0233" w:rsidRDefault="002151E8" w:rsidP="002151E8">
      <w:pPr>
        <w:pStyle w:val="Corps"/>
      </w:pPr>
      <w:r>
        <w:t xml:space="preserve">Si les films de Michael </w:t>
      </w:r>
      <w:r w:rsidRPr="00F75878">
        <w:t>Man</w:t>
      </w:r>
      <w:r>
        <w:t>n se coulent toujours dans le moule inoffensif des genres : films d’action (</w:t>
      </w:r>
      <w:r w:rsidRPr="003E0F54">
        <w:rPr>
          <w:i/>
        </w:rPr>
        <w:t>Le Solitaire</w:t>
      </w:r>
      <w:r>
        <w:t xml:space="preserve">, </w:t>
      </w:r>
      <w:proofErr w:type="spellStart"/>
      <w:r w:rsidRPr="003E0F54">
        <w:rPr>
          <w:i/>
        </w:rPr>
        <w:t>Heat</w:t>
      </w:r>
      <w:proofErr w:type="spellEnd"/>
      <w:r>
        <w:t xml:space="preserve">, </w:t>
      </w:r>
      <w:r w:rsidRPr="003E0F54">
        <w:rPr>
          <w:i/>
        </w:rPr>
        <w:t>Collatéral</w:t>
      </w:r>
      <w:r>
        <w:t xml:space="preserve">, </w:t>
      </w:r>
      <w:r w:rsidRPr="003E0F54">
        <w:rPr>
          <w:i/>
        </w:rPr>
        <w:t>Miami Vice</w:t>
      </w:r>
      <w:r>
        <w:t>), film historique (</w:t>
      </w:r>
      <w:r w:rsidRPr="003E0F54">
        <w:rPr>
          <w:i/>
        </w:rPr>
        <w:t>Le dernier des Mohicans</w:t>
      </w:r>
      <w:r>
        <w:t>), film de procès (</w:t>
      </w:r>
      <w:r w:rsidRPr="003E0F54">
        <w:rPr>
          <w:i/>
        </w:rPr>
        <w:t>Révélations</w:t>
      </w:r>
      <w:r>
        <w:t>), biopic (</w:t>
      </w:r>
      <w:r w:rsidRPr="003E0F54">
        <w:rPr>
          <w:i/>
        </w:rPr>
        <w:t xml:space="preserve">Public </w:t>
      </w:r>
      <w:proofErr w:type="spellStart"/>
      <w:r>
        <w:rPr>
          <w:i/>
        </w:rPr>
        <w:t>E</w:t>
      </w:r>
      <w:r w:rsidRPr="003E0F54">
        <w:rPr>
          <w:i/>
        </w:rPr>
        <w:t>nemies</w:t>
      </w:r>
      <w:proofErr w:type="spellEnd"/>
      <w:r w:rsidRPr="003E0F54">
        <w:rPr>
          <w:i/>
        </w:rPr>
        <w:t>, Ali</w:t>
      </w:r>
      <w:r>
        <w:t>), la compréhension du monde qu’il offre à ses spectateurs suppose en effet une</w:t>
      </w:r>
      <w:r w:rsidRPr="00F75878">
        <w:t xml:space="preserve"> </w:t>
      </w:r>
      <w:r>
        <w:t>mise à nu pessimiste des rapports de domination entre les individus, alliée à une défiance viscérale à l’égard des institutions (pénitentiaire, juridique, sociale</w:t>
      </w:r>
      <w:r w:rsidR="00C0051C">
        <w:t>,</w:t>
      </w:r>
      <w:r>
        <w:t xml:space="preserve"> etc</w:t>
      </w:r>
      <w:r w:rsidR="00C0051C">
        <w:t>.</w:t>
      </w:r>
      <w:r>
        <w:t xml:space="preserve">) dont J.-B. </w:t>
      </w:r>
      <w:proofErr w:type="spellStart"/>
      <w:r>
        <w:t>Thoret</w:t>
      </w:r>
      <w:proofErr w:type="spellEnd"/>
      <w:r>
        <w:t xml:space="preserve"> voit les origines dans le Thoreau de </w:t>
      </w:r>
      <w:r w:rsidRPr="00AA0233">
        <w:rPr>
          <w:i/>
        </w:rPr>
        <w:t>Résistance au gouvernement civil</w:t>
      </w:r>
      <w:r>
        <w:t xml:space="preserve"> (120). </w:t>
      </w:r>
    </w:p>
    <w:p w14:paraId="2D93BD83" w14:textId="622C98ED" w:rsidR="002151E8" w:rsidRPr="00062254" w:rsidRDefault="002151E8" w:rsidP="00062254">
      <w:pPr>
        <w:pStyle w:val="Corps"/>
      </w:pPr>
      <w:r>
        <w:t>Pour autant, le cinéma de Mann n’a rien de didactique ou de militant et la critique du système capitaliste qu’y décèle l’essayiste y emprunte des voies détournées, celles de grosses productions rutilantes réalisées au cœur de la</w:t>
      </w:r>
      <w:r w:rsidRPr="00F75878">
        <w:t xml:space="preserve"> machine hollywoodienne</w:t>
      </w:r>
      <w:r>
        <w:t xml:space="preserve">, dont les budgets confortables sont indispensables à ce cinéaste </w:t>
      </w:r>
      <w:r>
        <w:lastRenderedPageBreak/>
        <w:t xml:space="preserve">perfectionniste aux exigences techniques et esthétiques très poussées. Si Mann cible un large public, auquel il a l’habitude de s’adresser, ayant travaillé de longues années pour la télévision, c’est à la manière de ces « contrebandiers » célébrés par Scorsese, qui d’ailleurs ne font pas toujours mouche, comme l’a montré la frustration de nombreux spectateurs face au mélancolique </w:t>
      </w:r>
      <w:r w:rsidRPr="002A26C9">
        <w:rPr>
          <w:i/>
        </w:rPr>
        <w:t>Miami Vice</w:t>
      </w:r>
      <w:r>
        <w:t xml:space="preserve"> de 2006. Les films de Michael Mann sont en effet plein</w:t>
      </w:r>
      <w:r w:rsidR="00C0051C">
        <w:t>s</w:t>
      </w:r>
      <w:r>
        <w:t xml:space="preserve"> d’épiphanies déceptives, dont un exemple emblématique est l’escapade de Sonny Crockett (Colin Farrell) et Isabella (Gong Li) à La Havane, qui ressemble dans un premier temps à une échappée belle, hors du temps et loin des sordides trafics, mais qui se solde par la révélation désespérante</w:t>
      </w:r>
      <w:r w:rsidR="00100F0C">
        <w:t>, opérée</w:t>
      </w:r>
      <w:r>
        <w:t xml:space="preserve"> par la jeune femme elle-même</w:t>
      </w:r>
      <w:r w:rsidR="00100F0C">
        <w:t>,</w:t>
      </w:r>
      <w:r>
        <w:t xml:space="preserve"> que ce petit paradis </w:t>
      </w:r>
      <w:r w:rsidRPr="001B0EEF">
        <w:t xml:space="preserve">appartient </w:t>
      </w:r>
      <w:r>
        <w:t>en fait, comme le reste, au baron de la drogue</w:t>
      </w:r>
      <w:r w:rsidRPr="001B0EEF">
        <w:t xml:space="preserve"> </w:t>
      </w:r>
      <w:proofErr w:type="spellStart"/>
      <w:r w:rsidRPr="001B0EEF">
        <w:t>Jes</w:t>
      </w:r>
      <w:r w:rsidR="00100F0C">
        <w:t>ú</w:t>
      </w:r>
      <w:r>
        <w:t>s</w:t>
      </w:r>
      <w:proofErr w:type="spellEnd"/>
      <w:r>
        <w:t xml:space="preserve"> Montoya.</w:t>
      </w:r>
    </w:p>
    <w:p w14:paraId="50394083" w14:textId="63F3AF7C" w:rsidR="002151E8" w:rsidRPr="00062254" w:rsidRDefault="002151E8" w:rsidP="00062254">
      <w:pPr>
        <w:pStyle w:val="Corps"/>
      </w:pPr>
      <w:r>
        <w:t xml:space="preserve">Cette aspiration à un au-delà, qui s’avère toujours illusoire, se traduit de façon récurrente par des plans mélancoliques de personnages de dos face à la mer, « plans océaniques », auxquels le fidèle chef opérateur de Mann, Dante </w:t>
      </w:r>
      <w:proofErr w:type="spellStart"/>
      <w:r>
        <w:t>Spinotti</w:t>
      </w:r>
      <w:proofErr w:type="spellEnd"/>
      <w:r>
        <w:t>, a contribué à conférer cette profondeur si singulière par le travail sur la couleur bleue. De tels plans livrent la clé des personnages créés par le cinéaste</w:t>
      </w:r>
      <w:r w:rsidR="00C0051C">
        <w:t>,</w:t>
      </w:r>
      <w:r>
        <w:t xml:space="preserve"> mais produisent aussi, par leur retour insistant, un effet de signature, ce qui en fait de « véritables blasons de l’esthétique </w:t>
      </w:r>
      <w:proofErr w:type="spellStart"/>
      <w:r>
        <w:t>mannienne</w:t>
      </w:r>
      <w:proofErr w:type="spellEnd"/>
      <w:r>
        <w:t> » (</w:t>
      </w:r>
      <w:r w:rsidR="00100F0C">
        <w:t xml:space="preserve">p. </w:t>
      </w:r>
      <w:r>
        <w:t>103).</w:t>
      </w:r>
    </w:p>
    <w:p w14:paraId="3F6CCC23" w14:textId="77777777" w:rsidR="002151E8" w:rsidRPr="00937C67" w:rsidRDefault="002151E8" w:rsidP="002151E8">
      <w:pPr>
        <w:pStyle w:val="VDIIntertitre"/>
      </w:pPr>
      <w:r>
        <w:t xml:space="preserve">Le </w:t>
      </w:r>
      <w:r w:rsidRPr="00B93D61">
        <w:t xml:space="preserve">personnage </w:t>
      </w:r>
      <w:proofErr w:type="spellStart"/>
      <w:r w:rsidRPr="00B93D61">
        <w:t>mannien</w:t>
      </w:r>
      <w:proofErr w:type="spellEnd"/>
      <w:r>
        <w:t xml:space="preserve"> aux prises avec le monde</w:t>
      </w:r>
    </w:p>
    <w:p w14:paraId="625E30DD" w14:textId="16A01DC3" w:rsidR="002151E8" w:rsidRPr="00062254" w:rsidRDefault="002151E8" w:rsidP="00062254">
      <w:pPr>
        <w:pStyle w:val="Corps"/>
      </w:pPr>
      <w:r>
        <w:t xml:space="preserve">Mann inventorie ainsi, au fil de ses films, les effets de l’Histoire et des rapports socio-économiques sur </w:t>
      </w:r>
      <w:r w:rsidRPr="001B0EEF">
        <w:t>tous les aspects de la vie</w:t>
      </w:r>
      <w:r>
        <w:t xml:space="preserve">, professionnels, amoureux, existentiels des individus. Il en va ainsi dans la saisissante ouverture de son </w:t>
      </w:r>
      <w:r w:rsidRPr="00401F14">
        <w:rPr>
          <w:i/>
        </w:rPr>
        <w:t>biopic</w:t>
      </w:r>
      <w:r>
        <w:t xml:space="preserve"> sur le boxeur Mohammed </w:t>
      </w:r>
      <w:r w:rsidRPr="00AE056C">
        <w:t>Ali</w:t>
      </w:r>
      <w:r>
        <w:t xml:space="preserve"> qui entrelace brillamment dans une séquence de dix minutes un concert de </w:t>
      </w:r>
      <w:r w:rsidRPr="000C63A7">
        <w:rPr>
          <w:i/>
        </w:rPr>
        <w:t>soul</w:t>
      </w:r>
      <w:r>
        <w:t xml:space="preserve"> de Sam Cooke, l’entraînement du jeune boxeur, un discours de Malco</w:t>
      </w:r>
      <w:r w:rsidR="00E7483A">
        <w:t>l</w:t>
      </w:r>
      <w:r>
        <w:t xml:space="preserve">m X, des souvenirs d’enfance de celui qui s’appelait encore Cassius Clay sur fond de ségrégation raciale, tout en donnant au spectateur, par les manchettes de journaux, des nouvelles du monde. Le montage de la séquence suggère que « si le boxeur de Louisville n’a alors que 22 ans, lui et cette Amérique qui bouillonne d’injustices et de rêves de changement sont sur le point d’exploser ensemble, comme en témoigne le regard concentré d’Ali, </w:t>
      </w:r>
      <w:r w:rsidRPr="003B5212">
        <w:rPr>
          <w:i/>
        </w:rPr>
        <w:t>leitmotiv</w:t>
      </w:r>
      <w:r>
        <w:t xml:space="preserve"> visuel de la séquence, qui fixe en même temps son ballon et, au loin, un point indéfini, le court terme (son match du lendemain) et cet horizon existentiel dont il ignore encore le contenu. » (</w:t>
      </w:r>
      <w:proofErr w:type="gramStart"/>
      <w:r w:rsidR="00100F0C">
        <w:t>p.</w:t>
      </w:r>
      <w:proofErr w:type="gramEnd"/>
      <w:r w:rsidR="00100F0C">
        <w:t xml:space="preserve"> </w:t>
      </w:r>
      <w:r>
        <w:t>128).</w:t>
      </w:r>
    </w:p>
    <w:p w14:paraId="633A8252" w14:textId="17A28308" w:rsidR="002151E8" w:rsidRPr="00062254" w:rsidRDefault="002151E8" w:rsidP="00062254">
      <w:pPr>
        <w:pStyle w:val="Corps"/>
        <w:rPr>
          <w:rFonts w:eastAsia="Times New Roman" w:cs="Times New Roman"/>
        </w:rPr>
      </w:pPr>
      <w:r>
        <w:lastRenderedPageBreak/>
        <w:t xml:space="preserve">Mais cette porosité des individus au monde extérieur prend bien souvent la forme d’un conflit entre ce que </w:t>
      </w:r>
      <w:r w:rsidRPr="00F75878">
        <w:t xml:space="preserve">J.-B. </w:t>
      </w:r>
      <w:proofErr w:type="spellStart"/>
      <w:r>
        <w:t>Thoret</w:t>
      </w:r>
      <w:proofErr w:type="spellEnd"/>
      <w:r>
        <w:t xml:space="preserve"> appelle, après Vincent M. Gaine</w:t>
      </w:r>
      <w:r w:rsidRPr="005210A6">
        <w:rPr>
          <w:vertAlign w:val="superscript"/>
        </w:rPr>
        <w:footnoteReference w:id="3"/>
      </w:r>
      <w:r>
        <w:t>, le « programme vital » et le « programme existentiel » des personnages, cette opposition « entre ce qu’ils savent faire et ce qu’ils désirent » (</w:t>
      </w:r>
      <w:r w:rsidR="00100F0C">
        <w:t xml:space="preserve">p. </w:t>
      </w:r>
      <w:r>
        <w:t xml:space="preserve">75). Si les personnages de Mann sont des « professionnels » (titre du chapitre 4 du livre), ces </w:t>
      </w:r>
      <w:r w:rsidRPr="003B5212">
        <w:rPr>
          <w:i/>
        </w:rPr>
        <w:t xml:space="preserve">men at </w:t>
      </w:r>
      <w:proofErr w:type="spellStart"/>
      <w:r w:rsidRPr="003B5212">
        <w:rPr>
          <w:i/>
        </w:rPr>
        <w:t>work</w:t>
      </w:r>
      <w:proofErr w:type="spellEnd"/>
      <w:r>
        <w:t xml:space="preserve"> qui excellent à ce qu’ils font (braquer une banque, traquer des bandits, pirater un système informatique) paient en effet le prix fort de ce « rapport quasi liturgique au métier » puisque ce dernier s’effectue toujours chez eux au détriment de leur « programme existentiel » (le couple, la famille). En cela, Mann est bien en rupture avec le cinéma classique américain, dans lequel l’individu parvenait à donner du sens à sa vie par sa compétence même (</w:t>
      </w:r>
      <w:r w:rsidR="00100F0C">
        <w:t xml:space="preserve">p. </w:t>
      </w:r>
      <w:r>
        <w:t xml:space="preserve">189). Les héros du cinéaste s’épuisent au contraire dans des quêtes que l’on sait d’emblée vouées à l’échec, ce qui finit par rapprocher des figures apparemment opposées comme celle du policier (Al Pacino) et du gangster (De Niro) dans </w:t>
      </w:r>
      <w:proofErr w:type="spellStart"/>
      <w:r w:rsidRPr="00876E22">
        <w:rPr>
          <w:i/>
        </w:rPr>
        <w:t>Heat</w:t>
      </w:r>
      <w:proofErr w:type="spellEnd"/>
      <w:r>
        <w:t xml:space="preserve">, dont </w:t>
      </w:r>
      <w:proofErr w:type="spellStart"/>
      <w:r>
        <w:t>Thoret</w:t>
      </w:r>
      <w:proofErr w:type="spellEnd"/>
      <w:r>
        <w:t xml:space="preserve"> souligne les nombreux effets d’écho, de part et d’autre de la loi.</w:t>
      </w:r>
    </w:p>
    <w:p w14:paraId="2244DD7B" w14:textId="012D4AF8" w:rsidR="002151E8" w:rsidRPr="001B0EEF" w:rsidRDefault="002151E8" w:rsidP="00062254">
      <w:pPr>
        <w:pStyle w:val="Corps"/>
      </w:pPr>
      <w:r>
        <w:t>Le foisonnant ouvrage de J.</w:t>
      </w:r>
      <w:r w:rsidRPr="001B0EEF">
        <w:t>-</w:t>
      </w:r>
      <w:proofErr w:type="spellStart"/>
      <w:proofErr w:type="gramStart"/>
      <w:r w:rsidRPr="001B0EEF">
        <w:t>B</w:t>
      </w:r>
      <w:r>
        <w:t>.</w:t>
      </w:r>
      <w:r w:rsidRPr="001B0EEF">
        <w:t>Thoret</w:t>
      </w:r>
      <w:proofErr w:type="spellEnd"/>
      <w:proofErr w:type="gramEnd"/>
      <w:r>
        <w:t xml:space="preserve"> multiplie ainsi les angles d’approche pour penser l’œuvre de Michael Mann et en suggérer des pistes d’interprétation stimulantes. En historien du cinéma américain, l’essayiste montre notamment la filiation souterraine reliant le réalisateur au Nouvel Hollywood (auquel ce dernier n’a pas participé puisqu’il était alors exilé au Royaume</w:t>
      </w:r>
      <w:r w:rsidR="00C0051C">
        <w:t>-</w:t>
      </w:r>
      <w:r>
        <w:t>Uni)</w:t>
      </w:r>
      <w:r w:rsidR="00C0051C">
        <w:t>,</w:t>
      </w:r>
      <w:r>
        <w:t xml:space="preserve"> mais aussi la complexité de son rapport au classicisme. Mais J.</w:t>
      </w:r>
      <w:r w:rsidRPr="001B0EEF">
        <w:t>-</w:t>
      </w:r>
      <w:proofErr w:type="spellStart"/>
      <w:proofErr w:type="gramStart"/>
      <w:r w:rsidRPr="001B0EEF">
        <w:t>B</w:t>
      </w:r>
      <w:r>
        <w:t>.</w:t>
      </w:r>
      <w:r w:rsidRPr="001B0EEF">
        <w:t>Thoret</w:t>
      </w:r>
      <w:proofErr w:type="spellEnd"/>
      <w:proofErr w:type="gramEnd"/>
      <w:r>
        <w:t xml:space="preserve"> s’efforce également de penser la filmographie de Mann comme un tout cohérent, l’œuvre d’un </w:t>
      </w:r>
      <w:r w:rsidRPr="00466985">
        <w:rPr>
          <w:i/>
        </w:rPr>
        <w:t>auteur</w:t>
      </w:r>
      <w:r>
        <w:t xml:space="preserve">. Il embrasse donc toutes ses réalisations, y compris télévisuelles, et donne sa place à un film atypique et mal aimé comme </w:t>
      </w:r>
      <w:r w:rsidRPr="005E5220">
        <w:rPr>
          <w:i/>
        </w:rPr>
        <w:t>La Forteresse noire</w:t>
      </w:r>
      <w:r>
        <w:t xml:space="preserve"> (1983), hommage à l’expressionnisme allemand, dont le cinéaste partage la conviction que le style </w:t>
      </w:r>
      <w:r w:rsidRPr="001B0EEF">
        <w:t xml:space="preserve">ne relève </w:t>
      </w:r>
      <w:r>
        <w:t xml:space="preserve">pas </w:t>
      </w:r>
      <w:r w:rsidRPr="001B0EEF">
        <w:t>de l’habillage</w:t>
      </w:r>
      <w:r w:rsidR="00C0051C">
        <w:t>,</w:t>
      </w:r>
      <w:r w:rsidRPr="001B0EEF">
        <w:t xml:space="preserve"> mais porte au contraire une vision du monde qu’il s’agit de révéler au spectateur</w:t>
      </w:r>
      <w:r>
        <w:t>. Les nombreuses analyses de séquences qui émaillent l’ouvrage sont de ce point de vue essentielles pour saisir l’œuvre d’un styliste comme Mann et mettre en lumière les effets d’échos qui lient entre eux certains plans de ses films</w:t>
      </w:r>
      <w:r w:rsidR="00C0051C">
        <w:t>,</w:t>
      </w:r>
      <w:r>
        <w:t xml:space="preserve"> mais également certaines de ses influences filmiques ou picturales. La démarche de </w:t>
      </w:r>
      <w:r w:rsidRPr="001B0EEF">
        <w:t>J.-B.</w:t>
      </w:r>
      <w:r w:rsidR="00100F0C">
        <w:t> </w:t>
      </w:r>
      <w:proofErr w:type="spellStart"/>
      <w:r w:rsidRPr="001B0EEF">
        <w:t>Thoret</w:t>
      </w:r>
      <w:proofErr w:type="spellEnd"/>
      <w:r>
        <w:t xml:space="preserve"> oscille dès lors entre une approche chronologique – retraçant le parcours d’un cinéaste qui a creusé son sillon d’un film à l’autre –, et thématique,</w:t>
      </w:r>
      <w:r w:rsidRPr="001B0EEF">
        <w:t xml:space="preserve"> </w:t>
      </w:r>
      <w:r>
        <w:t>passant à grands bonds d’un long métrage à un autre au gré d’une pensée qui se veut, à l’image, peut-être de l’univers de Mann, réticulaire.</w:t>
      </w:r>
    </w:p>
    <w:p w14:paraId="46F176EC" w14:textId="77777777"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E83436">
        <w:t xml:space="preserve">13 juin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23B8" w14:textId="77777777" w:rsidR="00C37E45" w:rsidRDefault="00C37E45">
      <w:r>
        <w:separator/>
      </w:r>
    </w:p>
  </w:endnote>
  <w:endnote w:type="continuationSeparator" w:id="0">
    <w:p w14:paraId="6053D50E" w14:textId="77777777" w:rsidR="00C37E45" w:rsidRDefault="00C3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1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375F" w14:textId="77777777" w:rsidR="00C37E45" w:rsidRDefault="00C37E45">
      <w:r>
        <w:separator/>
      </w:r>
    </w:p>
  </w:footnote>
  <w:footnote w:type="continuationSeparator" w:id="0">
    <w:p w14:paraId="21807A56" w14:textId="77777777" w:rsidR="00C37E45" w:rsidRDefault="00C37E45">
      <w:r>
        <w:continuationSeparator/>
      </w:r>
    </w:p>
  </w:footnote>
  <w:footnote w:id="1">
    <w:p w14:paraId="159E739B" w14:textId="77777777" w:rsidR="002151E8" w:rsidRPr="002B6BA7" w:rsidRDefault="002151E8" w:rsidP="002151E8">
      <w:pPr>
        <w:pStyle w:val="Notedebasdepage"/>
      </w:pPr>
      <w:r w:rsidRPr="002B6BA7">
        <w:rPr>
          <w:rStyle w:val="Appelnotedebasdep"/>
          <w:rFonts w:ascii="Times" w:hAnsi="Times"/>
        </w:rPr>
        <w:footnoteRef/>
      </w:r>
      <w:r w:rsidRPr="002B6BA7">
        <w:t xml:space="preserve"> </w:t>
      </w:r>
      <w:r w:rsidRPr="002151E8">
        <w:rPr>
          <w:i/>
        </w:rPr>
        <w:t>Le Cinéma américain des années 1970,</w:t>
      </w:r>
      <w:r w:rsidRPr="002B6BA7">
        <w:t xml:space="preserve"> Les Cahiers du cinéma, 2006.</w:t>
      </w:r>
    </w:p>
  </w:footnote>
  <w:footnote w:id="2">
    <w:p w14:paraId="7AC5B2E8" w14:textId="77777777" w:rsidR="002151E8" w:rsidRDefault="002151E8" w:rsidP="002151E8">
      <w:pPr>
        <w:pStyle w:val="Notedebasdepage"/>
      </w:pPr>
      <w:r w:rsidRPr="002B6BA7">
        <w:rPr>
          <w:rStyle w:val="Appelnotedebasdep"/>
          <w:rFonts w:ascii="Times" w:hAnsi="Times"/>
        </w:rPr>
        <w:footnoteRef/>
      </w:r>
      <w:r w:rsidRPr="002B6BA7">
        <w:t xml:space="preserve"> </w:t>
      </w:r>
      <w:r w:rsidRPr="002B6BA7">
        <w:rPr>
          <w:i/>
        </w:rPr>
        <w:t>26 secondes, l’Amérique éclaboussée</w:t>
      </w:r>
      <w:r w:rsidRPr="002B6BA7">
        <w:t xml:space="preserve">, </w:t>
      </w:r>
      <w:r w:rsidRPr="002151E8">
        <w:t>Rouge</w:t>
      </w:r>
      <w:r w:rsidRPr="002B6BA7">
        <w:t xml:space="preserve"> profond, 2003. Le film en question est le court-métrage amateur en 8 mm réalisé par Abraham </w:t>
      </w:r>
      <w:proofErr w:type="spellStart"/>
      <w:r w:rsidRPr="002B6BA7">
        <w:t>Zapruder</w:t>
      </w:r>
      <w:proofErr w:type="spellEnd"/>
      <w:r w:rsidRPr="002B6BA7">
        <w:t>, qui capta accidentellement l’assassinat de Kennedy lors du défilé du président à Dallas le 22 novembre 1963.</w:t>
      </w:r>
    </w:p>
  </w:footnote>
  <w:footnote w:id="3">
    <w:p w14:paraId="0D6D77EE" w14:textId="77777777" w:rsidR="002151E8" w:rsidRPr="002B6BA7" w:rsidRDefault="002151E8" w:rsidP="002151E8">
      <w:pPr>
        <w:pStyle w:val="Notedebasdepage"/>
        <w:rPr>
          <w:lang w:val="en-US"/>
        </w:rPr>
      </w:pPr>
      <w:r w:rsidRPr="002B6BA7">
        <w:rPr>
          <w:rStyle w:val="Appelnotedebasdep"/>
          <w:rFonts w:ascii="Times" w:hAnsi="Times"/>
        </w:rPr>
        <w:footnoteRef/>
      </w:r>
      <w:r w:rsidRPr="002B6BA7">
        <w:rPr>
          <w:lang w:val="en-US"/>
        </w:rPr>
        <w:t xml:space="preserve"> Vincent M. </w:t>
      </w:r>
      <w:proofErr w:type="spellStart"/>
      <w:r w:rsidRPr="002B6BA7">
        <w:rPr>
          <w:lang w:val="en-US"/>
        </w:rPr>
        <w:t>Gaine</w:t>
      </w:r>
      <w:proofErr w:type="spellEnd"/>
      <w:r w:rsidRPr="002B6BA7">
        <w:rPr>
          <w:lang w:val="en-US"/>
        </w:rPr>
        <w:t xml:space="preserve">, </w:t>
      </w:r>
      <w:r w:rsidRPr="002151E8">
        <w:rPr>
          <w:i/>
          <w:lang w:val="en-US"/>
        </w:rPr>
        <w:t xml:space="preserve">Existentialism and social </w:t>
      </w:r>
      <w:r w:rsidRPr="00062254">
        <w:rPr>
          <w:i/>
          <w:lang w:val="en-US"/>
        </w:rPr>
        <w:t>Engagement</w:t>
      </w:r>
      <w:r w:rsidRPr="002151E8">
        <w:rPr>
          <w:i/>
          <w:lang w:val="en-US"/>
        </w:rPr>
        <w:t xml:space="preserve"> in the Films of Michael Mann</w:t>
      </w:r>
      <w:r w:rsidRPr="002B6BA7">
        <w:rPr>
          <w:lang w:val="en-US"/>
        </w:rPr>
        <w:t>, Palgrave Macmillan,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7D27" w14:textId="77777777" w:rsidR="007A1268" w:rsidRDefault="007A1268" w:rsidP="007A1268">
    <w:pPr>
      <w:pStyle w:val="En-tte"/>
      <w:jc w:val="both"/>
    </w:pPr>
    <w:r w:rsidRPr="007A1268">
      <w:rPr>
        <w:noProof/>
      </w:rPr>
      <w:drawing>
        <wp:inline distT="0" distB="0" distL="0" distR="0" wp14:anchorId="2E935BF5" wp14:editId="663B8D0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9962402">
    <w:abstractNumId w:val="12"/>
  </w:num>
  <w:num w:numId="2" w16cid:durableId="1177693903">
    <w:abstractNumId w:val="11"/>
  </w:num>
  <w:num w:numId="3" w16cid:durableId="1359164580">
    <w:abstractNumId w:val="0"/>
  </w:num>
  <w:num w:numId="4" w16cid:durableId="537162182">
    <w:abstractNumId w:val="5"/>
  </w:num>
  <w:num w:numId="5" w16cid:durableId="1003511473">
    <w:abstractNumId w:val="6"/>
  </w:num>
  <w:num w:numId="6" w16cid:durableId="2035767553">
    <w:abstractNumId w:val="7"/>
  </w:num>
  <w:num w:numId="7" w16cid:durableId="2129155596">
    <w:abstractNumId w:val="8"/>
  </w:num>
  <w:num w:numId="8" w16cid:durableId="209607980">
    <w:abstractNumId w:val="10"/>
  </w:num>
  <w:num w:numId="9" w16cid:durableId="470176613">
    <w:abstractNumId w:val="1"/>
  </w:num>
  <w:num w:numId="10" w16cid:durableId="927351870">
    <w:abstractNumId w:val="2"/>
  </w:num>
  <w:num w:numId="11" w16cid:durableId="1911651513">
    <w:abstractNumId w:val="3"/>
  </w:num>
  <w:num w:numId="12" w16cid:durableId="1737165478">
    <w:abstractNumId w:val="4"/>
  </w:num>
  <w:num w:numId="13" w16cid:durableId="22443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377E"/>
    <w:rsid w:val="0000797A"/>
    <w:rsid w:val="00030CDC"/>
    <w:rsid w:val="00031798"/>
    <w:rsid w:val="000462B1"/>
    <w:rsid w:val="00062254"/>
    <w:rsid w:val="00076CDA"/>
    <w:rsid w:val="00090932"/>
    <w:rsid w:val="000A449F"/>
    <w:rsid w:val="000B2407"/>
    <w:rsid w:val="000C3EA2"/>
    <w:rsid w:val="000E1207"/>
    <w:rsid w:val="000E64D7"/>
    <w:rsid w:val="00100F0C"/>
    <w:rsid w:val="00100FDE"/>
    <w:rsid w:val="00106373"/>
    <w:rsid w:val="00112B3E"/>
    <w:rsid w:val="001264AC"/>
    <w:rsid w:val="001A60CD"/>
    <w:rsid w:val="001B22FA"/>
    <w:rsid w:val="001C0661"/>
    <w:rsid w:val="001E233F"/>
    <w:rsid w:val="001E4C4E"/>
    <w:rsid w:val="001F2932"/>
    <w:rsid w:val="002151E8"/>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210A6"/>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0BDE"/>
    <w:rsid w:val="0098253B"/>
    <w:rsid w:val="009857DD"/>
    <w:rsid w:val="009F57ED"/>
    <w:rsid w:val="00A55C33"/>
    <w:rsid w:val="00A8559A"/>
    <w:rsid w:val="00AB30A7"/>
    <w:rsid w:val="00AB5C13"/>
    <w:rsid w:val="00AD258A"/>
    <w:rsid w:val="00AE4248"/>
    <w:rsid w:val="00B05675"/>
    <w:rsid w:val="00B24251"/>
    <w:rsid w:val="00B83048"/>
    <w:rsid w:val="00B90D39"/>
    <w:rsid w:val="00BA1FD2"/>
    <w:rsid w:val="00BB0030"/>
    <w:rsid w:val="00BB1A65"/>
    <w:rsid w:val="00BB1EB2"/>
    <w:rsid w:val="00BC76CE"/>
    <w:rsid w:val="00BF0C14"/>
    <w:rsid w:val="00C0051C"/>
    <w:rsid w:val="00C35861"/>
    <w:rsid w:val="00C37E45"/>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83A"/>
    <w:rsid w:val="00E75C6B"/>
    <w:rsid w:val="00E82115"/>
    <w:rsid w:val="00E83436"/>
    <w:rsid w:val="00E957F2"/>
    <w:rsid w:val="00E9587B"/>
    <w:rsid w:val="00ED5C35"/>
    <w:rsid w:val="00EE1383"/>
    <w:rsid w:val="00F0353B"/>
    <w:rsid w:val="00F049B7"/>
    <w:rsid w:val="00F43C5F"/>
    <w:rsid w:val="00F607AA"/>
    <w:rsid w:val="00F76367"/>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277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Rvision">
    <w:name w:val="Revision"/>
    <w:hidden/>
    <w:uiPriority w:val="99"/>
    <w:semiHidden/>
    <w:rsid w:val="0000377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87333517">
      <w:bodyDiv w:val="1"/>
      <w:marLeft w:val="0"/>
      <w:marRight w:val="0"/>
      <w:marTop w:val="0"/>
      <w:marBottom w:val="0"/>
      <w:divBdr>
        <w:top w:val="none" w:sz="0" w:space="0" w:color="auto"/>
        <w:left w:val="none" w:sz="0" w:space="0" w:color="auto"/>
        <w:bottom w:val="none" w:sz="0" w:space="0" w:color="auto"/>
        <w:right w:val="none" w:sz="0" w:space="0" w:color="auto"/>
      </w:divBdr>
      <w:divsChild>
        <w:div w:id="1101336224">
          <w:marLeft w:val="0"/>
          <w:marRight w:val="0"/>
          <w:marTop w:val="0"/>
          <w:marBottom w:val="0"/>
          <w:divBdr>
            <w:top w:val="none" w:sz="0" w:space="0" w:color="auto"/>
            <w:left w:val="none" w:sz="0" w:space="0" w:color="auto"/>
            <w:bottom w:val="none" w:sz="0" w:space="0" w:color="auto"/>
            <w:right w:val="none" w:sz="0" w:space="0" w:color="auto"/>
          </w:divBdr>
        </w:div>
      </w:divsChild>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B57078-A975-7246-8346-4C0056F4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1794</Words>
  <Characters>9871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dcterms:created xsi:type="dcterms:W3CDTF">2022-06-12T18:30:00Z</dcterms:created>
  <dcterms:modified xsi:type="dcterms:W3CDTF">2022-06-13T08:45:00Z</dcterms:modified>
</cp:coreProperties>
</file>