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E501BD8" w:rsidR="00E75C6B" w:rsidRDefault="00251355" w:rsidP="00E75C6B">
      <w:pPr>
        <w:pStyle w:val="VDITitre"/>
      </w:pPr>
      <w:r>
        <w:t>Prosopopée des super-pollueurs</w:t>
      </w:r>
    </w:p>
    <w:p w14:paraId="2C8EAE69" w14:textId="28B89345" w:rsidR="00E75C6B" w:rsidRPr="008F3232" w:rsidRDefault="008B1967" w:rsidP="008F3232">
      <w:pPr>
        <w:pStyle w:val="VDIAuteur"/>
      </w:pPr>
      <w:proofErr w:type="gramStart"/>
      <w:r>
        <w:t>p</w:t>
      </w:r>
      <w:r w:rsidR="00E75C6B" w:rsidRPr="00C76BEB">
        <w:t>ar</w:t>
      </w:r>
      <w:proofErr w:type="gramEnd"/>
      <w:r w:rsidR="00E75C6B" w:rsidRPr="00C76BEB">
        <w:t xml:space="preserve"> </w:t>
      </w:r>
      <w:proofErr w:type="spellStart"/>
      <w:r w:rsidR="00251355">
        <w:t>Giulia</w:t>
      </w:r>
      <w:proofErr w:type="spellEnd"/>
      <w:r w:rsidR="00251355">
        <w:t xml:space="preserve"> </w:t>
      </w:r>
      <w:proofErr w:type="spellStart"/>
      <w:r w:rsidR="00251355">
        <w:t>Mensitieri</w:t>
      </w:r>
      <w:proofErr w:type="spellEnd"/>
    </w:p>
    <w:p w14:paraId="6E027B19" w14:textId="5CF21EF9" w:rsidR="007D7780" w:rsidRDefault="007D7780" w:rsidP="007D7780">
      <w:pPr>
        <w:pStyle w:val="VDIChapo"/>
      </w:pPr>
      <w:r>
        <w:t xml:space="preserve">De plus en plus </w:t>
      </w:r>
      <w:proofErr w:type="spellStart"/>
      <w:r>
        <w:t>nombreux</w:t>
      </w:r>
      <w:proofErr w:type="spellEnd"/>
      <w:r>
        <w:t xml:space="preserve">, de plus en plus </w:t>
      </w:r>
      <w:proofErr w:type="spellStart"/>
      <w:r>
        <w:t>pollueurs</w:t>
      </w:r>
      <w:proofErr w:type="spellEnd"/>
      <w:r>
        <w:t xml:space="preserve">, les </w:t>
      </w:r>
      <w:proofErr w:type="spellStart"/>
      <w:r>
        <w:t>superyachts</w:t>
      </w:r>
      <w:proofErr w:type="spellEnd"/>
      <w:r>
        <w:t xml:space="preserve"> </w:t>
      </w:r>
      <w:proofErr w:type="spellStart"/>
      <w:r>
        <w:t>sont</w:t>
      </w:r>
      <w:proofErr w:type="spellEnd"/>
      <w:r>
        <w:t xml:space="preserve"> </w:t>
      </w:r>
      <w:proofErr w:type="spellStart"/>
      <w:r>
        <w:t>une</w:t>
      </w:r>
      <w:proofErr w:type="spellEnd"/>
      <w:r>
        <w:t xml:space="preserve"> </w:t>
      </w:r>
      <w:proofErr w:type="spellStart"/>
      <w:r>
        <w:t>capitalo</w:t>
      </w:r>
      <w:proofErr w:type="spellEnd"/>
      <w:r>
        <w:t>-</w:t>
      </w:r>
      <w:proofErr w:type="gramStart"/>
      <w:r w:rsidRPr="00DB102C">
        <w:rPr>
          <w:i/>
        </w:rPr>
        <w:t>scène</w:t>
      </w:r>
      <w:r>
        <w:rPr>
          <w:i/>
        </w:rPr>
        <w:t xml:space="preserve"> </w:t>
      </w:r>
      <w:r>
        <w:t>:</w:t>
      </w:r>
      <w:proofErr w:type="gramEnd"/>
      <w:r>
        <w:t xml:space="preserve"> </w:t>
      </w:r>
      <w:proofErr w:type="spellStart"/>
      <w:r>
        <w:t>ils</w:t>
      </w:r>
      <w:proofErr w:type="spellEnd"/>
      <w:r>
        <w:t xml:space="preserve"> </w:t>
      </w:r>
      <w:proofErr w:type="spellStart"/>
      <w:r>
        <w:t>matérialisent</w:t>
      </w:r>
      <w:proofErr w:type="spellEnd"/>
      <w:r>
        <w:t xml:space="preserve"> en </w:t>
      </w:r>
      <w:proofErr w:type="spellStart"/>
      <w:r>
        <w:t>un</w:t>
      </w:r>
      <w:proofErr w:type="spellEnd"/>
      <w:r>
        <w:t xml:space="preserve"> </w:t>
      </w:r>
      <w:proofErr w:type="spellStart"/>
      <w:r>
        <w:t>espace</w:t>
      </w:r>
      <w:proofErr w:type="spellEnd"/>
      <w:r>
        <w:t xml:space="preserve"> à la </w:t>
      </w:r>
      <w:proofErr w:type="spellStart"/>
      <w:r>
        <w:t>fois</w:t>
      </w:r>
      <w:proofErr w:type="spellEnd"/>
      <w:r>
        <w:t xml:space="preserve"> </w:t>
      </w:r>
      <w:proofErr w:type="spellStart"/>
      <w:r>
        <w:t>pantagruélique</w:t>
      </w:r>
      <w:proofErr w:type="spellEnd"/>
      <w:r>
        <w:t xml:space="preserve"> et </w:t>
      </w:r>
      <w:proofErr w:type="spellStart"/>
      <w:r>
        <w:t>très</w:t>
      </w:r>
      <w:proofErr w:type="spellEnd"/>
      <w:r>
        <w:t xml:space="preserve"> </w:t>
      </w:r>
      <w:proofErr w:type="spellStart"/>
      <w:r>
        <w:t>circonscrit</w:t>
      </w:r>
      <w:proofErr w:type="spellEnd"/>
      <w:r>
        <w:t xml:space="preserve"> la face </w:t>
      </w:r>
      <w:proofErr w:type="spellStart"/>
      <w:r>
        <w:t>cachée</w:t>
      </w:r>
      <w:proofErr w:type="spellEnd"/>
      <w:r>
        <w:t xml:space="preserve"> du </w:t>
      </w:r>
      <w:proofErr w:type="spellStart"/>
      <w:r>
        <w:t>capitalisme</w:t>
      </w:r>
      <w:proofErr w:type="spellEnd"/>
      <w:r>
        <w:t xml:space="preserve"> </w:t>
      </w:r>
      <w:proofErr w:type="spellStart"/>
      <w:r>
        <w:t>actuel</w:t>
      </w:r>
      <w:proofErr w:type="spellEnd"/>
      <w:r>
        <w:t xml:space="preserve">, </w:t>
      </w:r>
      <w:proofErr w:type="spellStart"/>
      <w:r>
        <w:t>avec</w:t>
      </w:r>
      <w:proofErr w:type="spellEnd"/>
      <w:r>
        <w:t xml:space="preserve"> </w:t>
      </w:r>
      <w:proofErr w:type="spellStart"/>
      <w:r>
        <w:t>ses</w:t>
      </w:r>
      <w:proofErr w:type="spellEnd"/>
      <w:r>
        <w:t xml:space="preserve"> </w:t>
      </w:r>
      <w:proofErr w:type="spellStart"/>
      <w:r>
        <w:t>fastes</w:t>
      </w:r>
      <w:proofErr w:type="spellEnd"/>
      <w:r>
        <w:t xml:space="preserve"> </w:t>
      </w:r>
      <w:proofErr w:type="spellStart"/>
      <w:r>
        <w:t>fatals</w:t>
      </w:r>
      <w:proofErr w:type="spellEnd"/>
      <w:r>
        <w:t xml:space="preserve"> à la </w:t>
      </w:r>
      <w:proofErr w:type="spellStart"/>
      <w:r>
        <w:t>planète</w:t>
      </w:r>
      <w:proofErr w:type="spellEnd"/>
      <w:r>
        <w:t>.</w:t>
      </w:r>
    </w:p>
    <w:p w14:paraId="753BD8EF" w14:textId="30BFD72C" w:rsidR="00251355" w:rsidRPr="00251355" w:rsidRDefault="00C12112" w:rsidP="00251355">
      <w:pPr>
        <w:pStyle w:val="VDIRecens"/>
        <w:rPr>
          <w:b/>
          <w:sz w:val="40"/>
          <w:szCs w:val="40"/>
        </w:rPr>
      </w:pPr>
      <w:r w:rsidRPr="00CE701F">
        <w:t>À propos de</w:t>
      </w:r>
      <w:r w:rsidR="00CE701F">
        <w:t> </w:t>
      </w:r>
      <w:r w:rsidR="00CE701F" w:rsidRPr="00CE701F">
        <w:t>:</w:t>
      </w:r>
      <w:r w:rsidR="00251355" w:rsidRPr="00A56F8E">
        <w:rPr>
          <w:lang w:val="fr-BE"/>
        </w:rPr>
        <w:t xml:space="preserve"> Grégory Salle</w:t>
      </w:r>
      <w:r w:rsidR="00251355">
        <w:rPr>
          <w:lang w:val="fr-BE"/>
        </w:rPr>
        <w:t xml:space="preserve">, </w:t>
      </w:r>
      <w:proofErr w:type="spellStart"/>
      <w:r w:rsidR="00251355" w:rsidRPr="00A56F8E">
        <w:rPr>
          <w:i/>
        </w:rPr>
        <w:t>Superyachts</w:t>
      </w:r>
      <w:proofErr w:type="spellEnd"/>
      <w:r w:rsidR="00251355" w:rsidRPr="00A56F8E">
        <w:rPr>
          <w:i/>
        </w:rPr>
        <w:t>, Luxe, calme et écocide</w:t>
      </w:r>
      <w:r w:rsidR="00251355" w:rsidRPr="00A56F8E">
        <w:t>, éditions Amsterdam 2021.</w:t>
      </w:r>
      <w:r w:rsidR="00251355">
        <w:t xml:space="preserve"> 176 p., 13 €.</w:t>
      </w:r>
    </w:p>
    <w:p w14:paraId="1B365AE2" w14:textId="4AAE8BED" w:rsidR="00251355" w:rsidRPr="00251355" w:rsidRDefault="00251355" w:rsidP="00251355">
      <w:pPr>
        <w:pStyle w:val="VDIIntertitre"/>
      </w:pPr>
      <w:r>
        <w:t>Que sait-on</w:t>
      </w:r>
      <w:r w:rsidRPr="00DF5917">
        <w:t xml:space="preserve"> des </w:t>
      </w:r>
      <w:proofErr w:type="spellStart"/>
      <w:r w:rsidRPr="00DF5917">
        <w:t>superyachts</w:t>
      </w:r>
      <w:proofErr w:type="spellEnd"/>
      <w:r>
        <w:t> ?</w:t>
      </w:r>
    </w:p>
    <w:p w14:paraId="73C39731" w14:textId="77777777" w:rsidR="00251355" w:rsidRDefault="00251355" w:rsidP="00251355">
      <w:pPr>
        <w:pStyle w:val="Corps"/>
      </w:pPr>
      <w:r>
        <w:t>« Parlons franchement, nous sommes entre nous » (p. 18),</w:t>
      </w:r>
      <w:r w:rsidRPr="00240EFE">
        <w:t xml:space="preserve"> </w:t>
      </w:r>
      <w:r>
        <w:t xml:space="preserve">apostrophe le sociologue Grégory Salle, pour nous embarquer dans </w:t>
      </w:r>
      <w:proofErr w:type="spellStart"/>
      <w:r w:rsidRPr="00934162">
        <w:rPr>
          <w:i/>
        </w:rPr>
        <w:t>Superyachts</w:t>
      </w:r>
      <w:proofErr w:type="spellEnd"/>
      <w:r w:rsidRPr="00934162">
        <w:rPr>
          <w:i/>
        </w:rPr>
        <w:t>, Luxe, calme et écocide</w:t>
      </w:r>
      <w:r>
        <w:t xml:space="preserve">. Il s’adresse à nous, lecteurs et lectrices, lorsqu’il ne fait pas parler ses </w:t>
      </w:r>
      <w:r w:rsidRPr="00934162">
        <w:rPr>
          <w:i/>
        </w:rPr>
        <w:t xml:space="preserve">Palais-Palaces flottants </w:t>
      </w:r>
      <w:r>
        <w:t>(troisième chapitre). Et il le fait volontiers, par la prosopopée :</w:t>
      </w:r>
    </w:p>
    <w:p w14:paraId="0C69CBA2" w14:textId="68A1F526" w:rsidR="00251355" w:rsidRDefault="00251355" w:rsidP="00251355">
      <w:pPr>
        <w:pStyle w:val="VDICitation"/>
      </w:pPr>
      <w:r>
        <w:t>A</w:t>
      </w:r>
      <w:r w:rsidRPr="00892BB6">
        <w:t xml:space="preserve"> c’est mon nom, rien à voir avec l’anarchie, vous vous en doutez. Pas de panique : ça évoque l’initiale du prénom de</w:t>
      </w:r>
      <w:r>
        <w:t xml:space="preserve"> la femme de</w:t>
      </w:r>
      <w:r w:rsidRPr="00892BB6">
        <w:t xml:space="preserve"> mon propriétaire, un banquier russe du nom d’Andreï </w:t>
      </w:r>
      <w:proofErr w:type="spellStart"/>
      <w:r w:rsidRPr="00892BB6">
        <w:t>Melnitchenko</w:t>
      </w:r>
      <w:proofErr w:type="spellEnd"/>
      <w:r w:rsidRPr="00892BB6">
        <w:t>, qui a récemment fait son entrée dans le classement des cent personnes les plus riches au monde dans le classement Forbes (p.</w:t>
      </w:r>
      <w:r>
        <w:t> </w:t>
      </w:r>
      <w:r w:rsidRPr="00892BB6">
        <w:t xml:space="preserve">37). </w:t>
      </w:r>
    </w:p>
    <w:p w14:paraId="51B5C9E3" w14:textId="77777777" w:rsidR="00251355" w:rsidRDefault="00251355" w:rsidP="00251355">
      <w:pPr>
        <w:pStyle w:val="Corps"/>
        <w:rPr>
          <w:i/>
        </w:rPr>
      </w:pPr>
      <w:r>
        <w:t xml:space="preserve">A est un des </w:t>
      </w:r>
      <w:proofErr w:type="spellStart"/>
      <w:r>
        <w:t>superyachts</w:t>
      </w:r>
      <w:proofErr w:type="spellEnd"/>
      <w:r w:rsidRPr="00CC1C74">
        <w:t xml:space="preserve"> </w:t>
      </w:r>
      <w:r>
        <w:t>à qui Grégory Salle donne la voix. Il mesure</w:t>
      </w:r>
      <w:r w:rsidRPr="00CC1C74">
        <w:t xml:space="preserve"> 119 mètres de longueur,</w:t>
      </w:r>
      <w:r>
        <w:t xml:space="preserve"> il comporte</w:t>
      </w:r>
      <w:r w:rsidRPr="00CC1C74">
        <w:t xml:space="preserve"> 7 cabines,</w:t>
      </w:r>
      <w:r>
        <w:t xml:space="preserve"> il peut recevoir </w:t>
      </w:r>
      <w:r w:rsidRPr="00CC1C74">
        <w:t>14</w:t>
      </w:r>
      <w:r>
        <w:t xml:space="preserve"> passagers et 42 membres d’équipage.</w:t>
      </w:r>
    </w:p>
    <w:p w14:paraId="43CB7DAA" w14:textId="4F9B2952" w:rsidR="00251355" w:rsidRDefault="00251355" w:rsidP="007C527E">
      <w:pPr>
        <w:pStyle w:val="VDICitation"/>
      </w:pPr>
      <w:r w:rsidRPr="00892BB6">
        <w:lastRenderedPageBreak/>
        <w:t xml:space="preserve"> Alors d’accord, je consomme dans les 2000 litres de carburants par heure, et il faut près d’un million et demi</w:t>
      </w:r>
      <w:r>
        <w:t xml:space="preserve"> </w:t>
      </w:r>
      <w:r w:rsidRPr="00892BB6">
        <w:t>de</w:t>
      </w:r>
      <w:r>
        <w:t xml:space="preserve"> </w:t>
      </w:r>
      <w:r w:rsidRPr="00892BB6">
        <w:t>dollars pour faire le plein. Mais vous verrez la classe ! Je ne vogue pas, je glisse, insensiblement, sans éclaboussures </w:t>
      </w:r>
      <w:r>
        <w:t xml:space="preserve">» (p. 38). La </w:t>
      </w:r>
      <w:r w:rsidRPr="00CC1C74">
        <w:t xml:space="preserve">valeur estimée </w:t>
      </w:r>
      <w:r>
        <w:t xml:space="preserve">de A est de </w:t>
      </w:r>
      <w:r w:rsidRPr="00CC1C74">
        <w:t xml:space="preserve">325 </w:t>
      </w:r>
      <w:r>
        <w:t>millions de dollars. Si cela vous semble excessif, vous pourrez vous contenter de louer « </w:t>
      </w:r>
      <w:proofErr w:type="spellStart"/>
      <w:r>
        <w:t>Axioma</w:t>
      </w:r>
      <w:proofErr w:type="spellEnd"/>
      <w:r>
        <w:t>, 72 mètres, 635 000 € la semaine en haute saison hivernale, sans compter nourriture, boissons, essence et compagnie (p. 51).</w:t>
      </w:r>
    </w:p>
    <w:p w14:paraId="609B54D3" w14:textId="562E9C07" w:rsidR="00251355" w:rsidRDefault="00251355" w:rsidP="007C527E">
      <w:pPr>
        <w:pStyle w:val="Corps"/>
      </w:pPr>
      <w:r>
        <w:t xml:space="preserve">Le livre de Grégory Salle est un essai hybride, mobilisant des données de diverse nature. C’est une sorte de non-enquête. Une enquête qui n’a été menée ni </w:t>
      </w:r>
      <w:r w:rsidRPr="00E46583">
        <w:rPr>
          <w:i/>
        </w:rPr>
        <w:t>sur</w:t>
      </w:r>
      <w:r>
        <w:t xml:space="preserve"> (il n’a pas pu y accéder), ni </w:t>
      </w:r>
      <w:r w:rsidRPr="00E46583">
        <w:rPr>
          <w:i/>
        </w:rPr>
        <w:t>autour</w:t>
      </w:r>
      <w:r>
        <w:t xml:space="preserve"> des </w:t>
      </w:r>
      <w:proofErr w:type="spellStart"/>
      <w:r>
        <w:t>superyachts</w:t>
      </w:r>
      <w:proofErr w:type="spellEnd"/>
      <w:r>
        <w:t xml:space="preserve"> (les périmètres marins de ces bateaux sont surveillés par body-</w:t>
      </w:r>
      <w:proofErr w:type="spellStart"/>
      <w:r>
        <w:t>guards</w:t>
      </w:r>
      <w:proofErr w:type="spellEnd"/>
      <w:r>
        <w:t xml:space="preserve">). C’est une étude qui a pour objet les </w:t>
      </w:r>
      <w:proofErr w:type="spellStart"/>
      <w:r>
        <w:t>superyachts</w:t>
      </w:r>
      <w:proofErr w:type="spellEnd"/>
      <w:r>
        <w:t>, que Salle a pu observer de loin, étudier par le peu de littérature académique sur le sujet</w:t>
      </w:r>
      <w:r w:rsidRPr="004220BA">
        <w:rPr>
          <w:rStyle w:val="Appelnotedebasdep"/>
        </w:rPr>
        <w:footnoteReference w:id="1"/>
      </w:r>
      <w:r>
        <w:t xml:space="preserve">, analyser par la littérature grise, les plateformes marchandes et la presse générale. Les données qualitatives, les entretiens manquent. Le sociologue a bel et bien essayé d’aborder les nababs. Il l’a fait par l’équipe de l’Observatoire marin ayant pour but « d’agir en faveur du développement durable du littoral » de la Côte d’Azur. Il a échoué. </w:t>
      </w:r>
    </w:p>
    <w:p w14:paraId="46B44395" w14:textId="552490CF" w:rsidR="00251355" w:rsidRDefault="00251355" w:rsidP="007C527E">
      <w:pPr>
        <w:pStyle w:val="Corps"/>
      </w:pPr>
      <w:r>
        <w:t>Cette multitude de sources et de points d’accroches dans le récit n’est en rien un exercice de style autour des super-riches, auxquels Grégory Salle s’était déjà intéressé (</w:t>
      </w:r>
      <w:r>
        <w:rPr>
          <w:noProof/>
          <w:lang w:val="it-IT"/>
        </w:rPr>
        <w:t>Bruno et Salle 2018)</w:t>
      </w:r>
      <w:r>
        <w:t xml:space="preserve">, et de leurs engins flottants. Quoiqu’écrite de manière vivante, la recherche est rigoureuse. Le sarcasme et les figures rhétoriques semblent servir à se distancier, une fois prise la </w:t>
      </w:r>
      <w:r w:rsidRPr="00685077">
        <w:rPr>
          <w:i/>
        </w:rPr>
        <w:t>mesure de la démesure</w:t>
      </w:r>
      <w:r>
        <w:t xml:space="preserve"> (chapitre 1). Les tournures, les jeux de mots, la personnification et l’ironie apparaissent comme des outils pour tâcher de ne pas se faire écraser par le poids, </w:t>
      </w:r>
      <w:proofErr w:type="spellStart"/>
      <w:r>
        <w:t>mastodontique</w:t>
      </w:r>
      <w:proofErr w:type="spellEnd"/>
      <w:r>
        <w:t xml:space="preserve">, des inégalités et par des chiffres qui donnent le vertige. </w:t>
      </w:r>
    </w:p>
    <w:p w14:paraId="183F37C3" w14:textId="76D42DFC" w:rsidR="00251355" w:rsidRDefault="00251355" w:rsidP="007C527E">
      <w:pPr>
        <w:pStyle w:val="Corps"/>
      </w:pPr>
      <w:r>
        <w:t xml:space="preserve">Malgré la crise sanitaire, sociale et écologique, malgré la succession de crises structurelles que le capitalisme produit et traverse, le marché des </w:t>
      </w:r>
      <w:proofErr w:type="spellStart"/>
      <w:r>
        <w:t>superyachts</w:t>
      </w:r>
      <w:proofErr w:type="spellEnd"/>
      <w:r>
        <w:t xml:space="preserve"> se porte très bien. C’est ce qui nous révèle le site </w:t>
      </w:r>
      <w:proofErr w:type="spellStart"/>
      <w:r>
        <w:t>Superyachtimes</w:t>
      </w:r>
      <w:proofErr w:type="spellEnd"/>
      <w:r>
        <w:t>, dans un article datant de novembre 2021 : « </w:t>
      </w:r>
      <w:r w:rsidRPr="00DF5917">
        <w:rPr>
          <w:i/>
        </w:rPr>
        <w:t xml:space="preserve">On a beaucoup parlé de la remarquable reprise du marché des </w:t>
      </w:r>
      <w:proofErr w:type="spellStart"/>
      <w:r w:rsidRPr="00DF5917">
        <w:rPr>
          <w:i/>
        </w:rPr>
        <w:t>superyachts</w:t>
      </w:r>
      <w:proofErr w:type="spellEnd"/>
      <w:r w:rsidRPr="00DF5917">
        <w:rPr>
          <w:i/>
        </w:rPr>
        <w:t xml:space="preserve"> depuis les profondeurs de la pandémie de COVID-19 en 2020. Qualifier l'état actuel du marché de simple reprise ne rend pas justice à sa situation. Au moment de la rédaction de ce rapport (mi-septembre 2021), le marché des ventes des </w:t>
      </w:r>
      <w:proofErr w:type="spellStart"/>
      <w:r w:rsidRPr="00DF5917">
        <w:rPr>
          <w:i/>
        </w:rPr>
        <w:t>superyachts</w:t>
      </w:r>
      <w:proofErr w:type="spellEnd"/>
      <w:r w:rsidRPr="00DF5917">
        <w:rPr>
          <w:i/>
        </w:rPr>
        <w:t xml:space="preserve"> était en plein essor et il semblait que les ventes de nouveaux yachts de plus de 30 mètres allaient dépasser la barre des 200 pour toute </w:t>
      </w:r>
      <w:r w:rsidRPr="00DF5917">
        <w:rPr>
          <w:i/>
        </w:rPr>
        <w:lastRenderedPageBreak/>
        <w:t>l'année 2021 </w:t>
      </w:r>
      <w:r>
        <w:t xml:space="preserve">» </w:t>
      </w:r>
      <w:r>
        <w:rPr>
          <w:lang w:val="it-IT"/>
        </w:rPr>
        <w:fldChar w:fldCharType="begin"/>
      </w:r>
      <w:r>
        <w:rPr>
          <w:lang w:val="it-IT"/>
        </w:rPr>
        <w:instrText xml:space="preserve"> ADDIN ZOTERO_ITEM CSL_CITATION {"citationID":"ExCvUTpT","properties":{"formattedCitation":"(Dazert 2015)","plainCitation":"(Dazert 2015)","noteIndex":3},"citationItems":[{"id":2999,"uris":["http://zotero.org/users/1506334/items/N97KCQCC"],"uri":["http://zotero.org/users/1506334/items/N97KCQCC"],"itemData":{"id":2999,"type":"article-magazine","abstract":"SYT’s Head of Intelligence Ralph Dazert tracks international superyacht sales in 2021.","container-title":"superyachttimes","language":"en","title":"Market: Who is driving the post-pandemic boom?","title-short":"Market","URL":"https://www.superyachttimes.com/yacht-news/superyacht-sales-2021","author":[{"family":"Dazert","given":"Ralph"}],"accessed":{"date-parts":[["2021",12,24]]},"issued":{"date-parts":[["2015",11,22]]}}}],"schema":"https://github.com/citation-style-language/schema/raw/master/csl-citation.json"} </w:instrText>
      </w:r>
      <w:r>
        <w:rPr>
          <w:lang w:val="it-IT"/>
        </w:rPr>
        <w:fldChar w:fldCharType="separate"/>
      </w:r>
      <w:r>
        <w:rPr>
          <w:noProof/>
          <w:lang w:val="it-IT"/>
        </w:rPr>
        <w:t>(Dazert 2015)</w:t>
      </w:r>
      <w:r>
        <w:rPr>
          <w:lang w:val="it-IT"/>
        </w:rPr>
        <w:fldChar w:fldCharType="end"/>
      </w:r>
      <w:r>
        <w:t xml:space="preserve">. Loin d’être anecdotiques, ces données nous disent beaucoup de l’état du monde. </w:t>
      </w:r>
    </w:p>
    <w:p w14:paraId="6F990B9B" w14:textId="44F5261E" w:rsidR="00251355" w:rsidRPr="007C527E" w:rsidRDefault="00251355" w:rsidP="007C527E">
      <w:pPr>
        <w:pStyle w:val="VDIIntertitre"/>
      </w:pPr>
      <w:r w:rsidRPr="00F5445C">
        <w:t>La</w:t>
      </w:r>
      <w:r>
        <w:t xml:space="preserve"> place de ces</w:t>
      </w:r>
      <w:r w:rsidRPr="00F5445C">
        <w:t xml:space="preserve"> ex</w:t>
      </w:r>
      <w:r>
        <w:t>c</w:t>
      </w:r>
      <w:r w:rsidRPr="00F5445C">
        <w:t>eptions </w:t>
      </w:r>
      <w:r>
        <w:t>flottantes</w:t>
      </w:r>
    </w:p>
    <w:p w14:paraId="26962623" w14:textId="0BC41342" w:rsidR="00251355" w:rsidRDefault="00251355" w:rsidP="007C527E">
      <w:pPr>
        <w:pStyle w:val="Corps"/>
      </w:pPr>
      <w:r>
        <w:t xml:space="preserve">À travers dix-huit courts chapitres aux titres percutants, Salle nous décrit le monde des </w:t>
      </w:r>
      <w:proofErr w:type="spellStart"/>
      <w:r>
        <w:t>superyachts</w:t>
      </w:r>
      <w:proofErr w:type="spellEnd"/>
      <w:r>
        <w:t xml:space="preserve"> : leurs intérieurs ; leurs coûts ; leurs équipages ; leurs propriétaires et usagers ; leurs salons d’exposition ; leurs magazines spécialisés ; leurs ports ; leurs routes. Mais il envisage aussi les fabricants, les réglementations et juridictions qui concernent ces embarcations, les régimes fiscaux dans lesquels elles s’inscrivent ainsi que les rapports aux territoires, aux États, aux littoraux et aux stations balnéaires qu’elles côtoient. </w:t>
      </w:r>
    </w:p>
    <w:p w14:paraId="1F145452" w14:textId="7C2393F4" w:rsidR="00251355" w:rsidRDefault="00251355" w:rsidP="007C527E">
      <w:pPr>
        <w:pStyle w:val="Corps"/>
      </w:pPr>
      <w:r>
        <w:t xml:space="preserve">En abordant les vaisseaux sous ces multiples aspects, le sociologue s’intéresse au poids des </w:t>
      </w:r>
      <w:proofErr w:type="spellStart"/>
      <w:r>
        <w:t>superyachts</w:t>
      </w:r>
      <w:proofErr w:type="spellEnd"/>
      <w:r>
        <w:t xml:space="preserve"> et à leur place au sein du capitalisme. Spécialiste des prisons </w:t>
      </w:r>
      <w:r>
        <w:fldChar w:fldCharType="begin"/>
      </w:r>
      <w:r>
        <w:instrText xml:space="preserve"> ADDIN ZOTERO_ITEM CSL_CITATION {"citationID":"jr0MFkde","properties":{"formattedCitation":"(Salle 2016)","plainCitation":"(Salle 2016)","noteIndex":4},"citationItems":[{"id":2994,"uris":["http://zotero.org/users/1506334/items/2RLIV7VS"],"uri":["http://zotero.org/users/1506334/items/2RLIV7VS"],"itemData":{"id":2994,"type":"book","edition":"Editions Amsterdam","event-place":"Paris","publisher-place":"Paris","title":"L' Utopie carcérale Petite histoire des \"prisons modèles\"","URL":"https://livre.fnac.com/a10007505/Gregory-Salle-L-Utopie-carcerale","author":[{"family":"Salle","given":"Grégory"}],"accessed":{"date-parts":[["2021",12,24]]},"issued":{"date-parts":[["2016"]]}}}],"schema":"https://github.com/citation-style-language/schema/raw/master/csl-citation.json"} </w:instrText>
      </w:r>
      <w:r>
        <w:fldChar w:fldCharType="separate"/>
      </w:r>
      <w:r>
        <w:rPr>
          <w:noProof/>
        </w:rPr>
        <w:t>(Salle 2016)</w:t>
      </w:r>
      <w:r>
        <w:fldChar w:fldCharType="end"/>
      </w:r>
      <w:r>
        <w:t xml:space="preserve">, Salle s'attache ici à un autre de ces « espaces autres » que le philosophe Michel Foucault avait nommés </w:t>
      </w:r>
      <w:r w:rsidRPr="00561F5D">
        <w:rPr>
          <w:i/>
        </w:rPr>
        <w:t>hétérotopie</w:t>
      </w:r>
      <w:r>
        <w:rPr>
          <w:i/>
        </w:rPr>
        <w:t>s</w:t>
      </w:r>
      <w:r>
        <w:t xml:space="preserve">. Ces dernières étant des lieux d’altérité radicale par rapport à « la norme » (la prison figure parmi les exemples d’hétérotopies les plus mobilisées, les hommes et femmes y étant </w:t>
      </w:r>
      <w:proofErr w:type="spellStart"/>
      <w:r>
        <w:t>enfermé.</w:t>
      </w:r>
      <w:proofErr w:type="gramStart"/>
      <w:r>
        <w:t>e.s</w:t>
      </w:r>
      <w:proofErr w:type="spellEnd"/>
      <w:proofErr w:type="gramEnd"/>
      <w:r>
        <w:t xml:space="preserve">, sous contrôle, </w:t>
      </w:r>
      <w:proofErr w:type="spellStart"/>
      <w:r>
        <w:t>privé.e.s</w:t>
      </w:r>
      <w:proofErr w:type="spellEnd"/>
      <w:r>
        <w:t xml:space="preserve"> de liberté). Selon les mots mêmes de Michel Foucault le bateau, le grand navire, « </w:t>
      </w:r>
      <w:r w:rsidRPr="00535DB5">
        <w:rPr>
          <w:i/>
        </w:rPr>
        <w:t>morceau d’espace flottant, un lieu sans lieu, vivant par lui-même, fermé sur soi […] est l’hétérotopie par excellence</w:t>
      </w:r>
      <w:r>
        <w:rPr>
          <w:i/>
        </w:rPr>
        <w:t> </w:t>
      </w:r>
      <w:r>
        <w:t xml:space="preserve">» (p. 36 ; </w:t>
      </w:r>
      <w:r>
        <w:fldChar w:fldCharType="begin"/>
      </w:r>
      <w:r>
        <w:instrText xml:space="preserve"> ADDIN ZOTERO_ITEM CSL_CITATION {"citationID":"vBErcW1u","properties":{"formattedCitation":"(Defert et Foucault 2009)","plainCitation":"(Defert et Foucault 2009)","noteIndex":0},"citationItems":[{"id":1122,"uris":["http://zotero.org/users/1506334/items/MBR22GE8"],"uri":["http://zotero.org/users/1506334/items/MBR22GE8"],"itemData":{"id":1122,"type":"book","event-place":"Paris","ISBN":"978-2-35526-033-9","language":"Français","publisher":"Nouvelles Editions Lignes","publisher-place":"Paris","source":"Amazon","title":"Le corps utopique suivi de Les hétérotopies","author":[{"family":"Defert","given":"Daniel"},{"family":"Foucault","given":"Michel"}],"issued":{"date-parts":[["2009",6,4]]}}}],"schema":"https://github.com/citation-style-language/schema/raw/master/csl-citation.json"} </w:instrText>
      </w:r>
      <w:r>
        <w:fldChar w:fldCharType="separate"/>
      </w:r>
      <w:r>
        <w:rPr>
          <w:noProof/>
        </w:rPr>
        <w:t>Defert et Foucault 2009)</w:t>
      </w:r>
      <w:r>
        <w:fldChar w:fldCharType="end"/>
      </w:r>
      <w:r>
        <w:t xml:space="preserve">. Malgré cette exemplarité, chez Salle les </w:t>
      </w:r>
      <w:proofErr w:type="spellStart"/>
      <w:r>
        <w:t>superyachts</w:t>
      </w:r>
      <w:proofErr w:type="spellEnd"/>
      <w:r>
        <w:t xml:space="preserve"> ne</w:t>
      </w:r>
      <w:proofErr w:type="spellStart"/>
      <w:r>
        <w:t xml:space="preserve"> sont pas p</w:t>
      </w:r>
      <w:proofErr w:type="spellEnd"/>
      <w:r>
        <w:t xml:space="preserve">ensés comme des hétérotopies. La notion n’apparaît pas dans le livre. Peut-être parce que l’essai ne vise pas à l’abstraction. Mais peut-être cette absence flagrante peut-elle s’expliquer autrement. </w:t>
      </w:r>
    </w:p>
    <w:p w14:paraId="69F3A168" w14:textId="77777777" w:rsidR="00251355" w:rsidRDefault="00251355" w:rsidP="00251355">
      <w:pPr>
        <w:pStyle w:val="Corps"/>
      </w:pPr>
      <w:r>
        <w:t xml:space="preserve">Les </w:t>
      </w:r>
      <w:proofErr w:type="spellStart"/>
      <w:r>
        <w:t>superyachts</w:t>
      </w:r>
      <w:proofErr w:type="spellEnd"/>
      <w:r>
        <w:t xml:space="preserve"> que Salle nous présente ne sont pas compris comme des contre-espaces. « </w:t>
      </w:r>
      <w:r w:rsidRPr="005E1061">
        <w:t>Ce n’est pas parce que les vaisseaux de luxe s’affranchissent de la présence commune qu’ils sont en</w:t>
      </w:r>
      <w:r>
        <w:t xml:space="preserve"> </w:t>
      </w:r>
      <w:r w:rsidRPr="005E1061">
        <w:t>dehors du monde. </w:t>
      </w:r>
      <w:r>
        <w:t>» (</w:t>
      </w:r>
      <w:proofErr w:type="gramStart"/>
      <w:r>
        <w:t>p.</w:t>
      </w:r>
      <w:proofErr w:type="gramEnd"/>
      <w:r>
        <w:t xml:space="preserve"> 22).</w:t>
      </w:r>
    </w:p>
    <w:p w14:paraId="5E2FB25C" w14:textId="3F8B30A6" w:rsidR="00251355" w:rsidRDefault="00251355" w:rsidP="007C527E">
      <w:pPr>
        <w:pStyle w:val="Corps"/>
      </w:pPr>
      <w:r>
        <w:t xml:space="preserve">En effet s’agit-il, dans le cas des </w:t>
      </w:r>
      <w:proofErr w:type="spellStart"/>
      <w:r>
        <w:t>superyachts</w:t>
      </w:r>
      <w:proofErr w:type="spellEnd"/>
      <w:r>
        <w:t xml:space="preserve">, </w:t>
      </w:r>
      <w:r w:rsidRPr="00111E40">
        <w:rPr>
          <w:i/>
        </w:rPr>
        <w:t>d’espaces</w:t>
      </w:r>
      <w:r>
        <w:rPr>
          <w:i/>
        </w:rPr>
        <w:t xml:space="preserve"> vraiment</w:t>
      </w:r>
      <w:r w:rsidRPr="00111E40">
        <w:rPr>
          <w:i/>
        </w:rPr>
        <w:t xml:space="preserve"> autres</w:t>
      </w:r>
      <w:r>
        <w:t xml:space="preserve"> par rapport à un ordre normal des choses présupposé ? Cela dépend d’où l’on place la norme. Si la norme est désignée par la possession de richesses économiques, alors bien sûr, nous flottons ici dans les eaux de l’exception suprême, c’est-à-dire dans le un pour cent du fameux un pour cent. Mais si l’ordre normal des choses est le capitalisme même qui produit ces inégalités-là, nous sommes face à des objets qui n’ont rien </w:t>
      </w:r>
      <w:r>
        <w:lastRenderedPageBreak/>
        <w:t xml:space="preserve">d’exceptionnel. Ils sont exemplaires, paradigmatiques de notre système économique et de ses valeurs. Ils ne sont en rien un hors-lieu de celui-ci. </w:t>
      </w:r>
    </w:p>
    <w:p w14:paraId="3A4EAFD2" w14:textId="7BEFF4B1" w:rsidR="00251355" w:rsidRDefault="00251355" w:rsidP="007C527E">
      <w:pPr>
        <w:pStyle w:val="VDICitation"/>
      </w:pPr>
      <w:r w:rsidRPr="00AA5042">
        <w:t>Et si au lieu de penser en termes de caprice, d’excentricité, de dérive, nous disions plutôt reflet, expression, indice ?</w:t>
      </w:r>
      <w:r>
        <w:t xml:space="preserve"> </w:t>
      </w:r>
      <w:r w:rsidRPr="00AA5042">
        <w:t xml:space="preserve">Nous dirions alors pierre de touche et non anomalie, échantillon fiable et non aberration, </w:t>
      </w:r>
      <w:r>
        <w:t>m</w:t>
      </w:r>
      <w:r w:rsidRPr="00AA5042">
        <w:t>esure plutôt que démesure – une manière de prendre la mesure</w:t>
      </w:r>
      <w:r>
        <w:t xml:space="preserve"> </w:t>
      </w:r>
      <w:r w:rsidRPr="00AA5042">
        <w:t>du délire général qui a pour nom ordre social (p.</w:t>
      </w:r>
      <w:r>
        <w:t> </w:t>
      </w:r>
      <w:r w:rsidRPr="00AA5042">
        <w:t>21).</w:t>
      </w:r>
    </w:p>
    <w:p w14:paraId="7F128BFE" w14:textId="59D61E01" w:rsidR="00251355" w:rsidRPr="007C527E" w:rsidRDefault="00251355" w:rsidP="007C527E">
      <w:pPr>
        <w:pStyle w:val="Corps"/>
        <w:rPr>
          <w:rFonts w:eastAsia="Times New Roman"/>
        </w:rPr>
      </w:pPr>
      <w:r>
        <w:rPr>
          <w:rFonts w:eastAsia="Times New Roman"/>
        </w:rPr>
        <w:t xml:space="preserve">Les </w:t>
      </w:r>
      <w:proofErr w:type="spellStart"/>
      <w:r>
        <w:rPr>
          <w:rFonts w:eastAsia="Times New Roman"/>
        </w:rPr>
        <w:t>Superyachts</w:t>
      </w:r>
      <w:proofErr w:type="spellEnd"/>
      <w:r>
        <w:rPr>
          <w:rFonts w:eastAsia="Times New Roman"/>
        </w:rPr>
        <w:t xml:space="preserve"> décrits par Grégory Salle sont une épiphanie parfaite du capitalisme et du </w:t>
      </w:r>
      <w:proofErr w:type="spellStart"/>
      <w:r>
        <w:rPr>
          <w:rFonts w:eastAsia="Times New Roman"/>
        </w:rPr>
        <w:t>capitalocène</w:t>
      </w:r>
      <w:proofErr w:type="spellEnd"/>
      <w:r>
        <w:rPr>
          <w:rFonts w:eastAsia="Times New Roman"/>
        </w:rPr>
        <w:t xml:space="preserve"> </w:t>
      </w:r>
      <w:r>
        <w:rPr>
          <w:lang w:val="it-IT"/>
        </w:rPr>
        <w:fldChar w:fldCharType="begin"/>
      </w:r>
      <w:r>
        <w:rPr>
          <w:lang w:val="it-IT"/>
        </w:rPr>
        <w:instrText xml:space="preserve"> ADDIN ZOTERO_ITEM CSL_CITATION {"citationID":"bTyzJLW0","properties":{"formattedCitation":"(Ferdinand 2019)","plainCitation":"(Ferdinand 2019)","noteIndex":5},"citationItems":[{"id":2455,"uris":["http://zotero.org/users/1506334/items/FEZKY7UP"],"uri":["http://zotero.org/users/1506334/items/FEZKY7UP"],"itemData":{"id":2455,"type":"book","abstract":"Une colère rouge recouvre le ciel. Les vagues s'agitent, l'eau monte, les forêts tombent et les corps s'enfoncent dans ce sanguinaire gouffre marin. Les cieux tonnent encore devant ce spectacle : le monde est en pleine tempête. Derrière sa prétention d'universalité, la pensée environnementale s'est construite sur l'occultation des fondations coloniales, patriarcales et esclavagistes de la modernité. Face à la tempête, l'environnementalisme propose une arche de Noé qui cache dans son antre les inégalités sociales, les discriminations de genre, les racismes et les situations (post)coloniales, et abandonne à quai les demandes de justice. Penser l'écologie depuis le monde caribéen confronte cette absence à partir d'une région où impérialismes, esclavagismes et destructions de paysages nouèrent violemment les destins des Européens, Amérindiens et Africains. Le navire négrier rappelle que certains sont enchaînés à la cale et parfois jetés par-dessus bord à la seule idée de la tempête. Tel est l'impensé de la double fracture moderne qui sépare les questions coloniales des destructions environnementales. Or, panser cette fracture demeure la clé d'un \" habiter ensemble \" qui préserve les écosystèmes tout autant que les dignités. Telle est l'ambition d'une \" écologie décoloniale \" qui relie les enjeux écologiques à la quête d'un monde au sortir de l'esclavage et de la colonisation. Face à la tempête, ce livre est une invitation à construire un navire-monde où les rencontres des autres humains et non-humains sur le pont de la justice dessinent l'horizon d'un monde commun. Malcom Ferdinand est ingénieur en environnement de University College London, docteur en philosophie politique de l'université Paris-Diderot et chercheur au CNRS (IRISSO / Université Paris-Dauphine).","language":"Français","publisher":"Le Seuil","source":"Amazon","title":"Une écologie décoloniale - Penser l'écologie depuis le monde caribéen","author":[{"family":"Ferdinand","given":"Malcom"}],"issued":{"date-parts":[["2019",10,3]]}}}],"schema":"https://github.com/citation-style-language/schema/raw/master/csl-citation.json"} </w:instrText>
      </w:r>
      <w:r>
        <w:rPr>
          <w:lang w:val="it-IT"/>
        </w:rPr>
        <w:fldChar w:fldCharType="separate"/>
      </w:r>
      <w:r>
        <w:rPr>
          <w:noProof/>
          <w:lang w:val="it-IT"/>
        </w:rPr>
        <w:t>(Ferdinand 2019)</w:t>
      </w:r>
      <w:r>
        <w:rPr>
          <w:lang w:val="it-IT"/>
        </w:rPr>
        <w:fldChar w:fldCharType="end"/>
      </w:r>
      <w:r>
        <w:rPr>
          <w:rFonts w:eastAsia="Times New Roman"/>
        </w:rPr>
        <w:t xml:space="preserve">, cette ère où les changements géologiques sont provoqués par le capitalisme. On pourrait presque s’autoriser à dire que les </w:t>
      </w:r>
      <w:proofErr w:type="spellStart"/>
      <w:r>
        <w:rPr>
          <w:rFonts w:eastAsia="Times New Roman"/>
        </w:rPr>
        <w:t>superyachts</w:t>
      </w:r>
      <w:proofErr w:type="spellEnd"/>
      <w:r>
        <w:rPr>
          <w:rFonts w:eastAsia="Times New Roman"/>
        </w:rPr>
        <w:t xml:space="preserve"> sont une </w:t>
      </w:r>
      <w:proofErr w:type="spellStart"/>
      <w:r>
        <w:rPr>
          <w:rFonts w:eastAsia="Times New Roman"/>
        </w:rPr>
        <w:t>capitalo</w:t>
      </w:r>
      <w:proofErr w:type="spellEnd"/>
      <w:r>
        <w:rPr>
          <w:rFonts w:eastAsia="Times New Roman"/>
        </w:rPr>
        <w:t>-</w:t>
      </w:r>
      <w:r w:rsidRPr="00DB102C">
        <w:rPr>
          <w:rFonts w:eastAsia="Times New Roman"/>
          <w:i/>
        </w:rPr>
        <w:t>scène</w:t>
      </w:r>
      <w:r>
        <w:rPr>
          <w:rFonts w:eastAsia="Times New Roman"/>
        </w:rPr>
        <w:t xml:space="preserve">, au sens qu’ils donnent à </w:t>
      </w:r>
      <w:r>
        <w:rPr>
          <w:rFonts w:eastAsia="Times New Roman"/>
          <w:i/>
        </w:rPr>
        <w:t xml:space="preserve">voir le </w:t>
      </w:r>
      <w:r w:rsidRPr="0022508E">
        <w:rPr>
          <w:rFonts w:eastAsia="Times New Roman"/>
          <w:i/>
        </w:rPr>
        <w:t>capital</w:t>
      </w:r>
      <w:r>
        <w:rPr>
          <w:rFonts w:eastAsia="Times New Roman"/>
          <w:i/>
        </w:rPr>
        <w:t xml:space="preserve"> </w:t>
      </w:r>
      <w:r>
        <w:rPr>
          <w:rFonts w:eastAsia="Times New Roman"/>
          <w:i/>
        </w:rPr>
        <w:fldChar w:fldCharType="begin"/>
      </w:r>
      <w:r>
        <w:rPr>
          <w:rFonts w:eastAsia="Times New Roman"/>
          <w:i/>
        </w:rPr>
        <w:instrText xml:space="preserve"> ADDIN ZOTERO_ITEM CSL_CITATION {"citationID":"aeie7IZB","properties":{"formattedCitation":"(Buck-Morss 2010)","plainCitation":"(Buck-Morss 2010)","noteIndex":0},"citationItems":[{"id":1208,"uris":["http://zotero.org/users/1506334/items/SPBWD843"],"uri":["http://zotero.org/users/1506334/items/SPBWD843"],"itemData":{"id":1208,"type":"book","event-place":"Paris","ISBN":"978-2-35096-033-3","language":"Français","publisher":"Les Prairies Ordinaires","publisher-place":"Paris","source":"Amazon","title":"Voir le capital : Théorie critique et culture visuelle","title-short":"Voir le capital","author":[{"family":"Buck-Morss","given":"Susan"}],"issued":{"date-parts":[["2010",4,17]]}}}],"schema":"https://github.com/citation-style-language/schema/raw/master/csl-citation.json"} </w:instrText>
      </w:r>
      <w:r>
        <w:rPr>
          <w:rFonts w:eastAsia="Times New Roman"/>
          <w:i/>
        </w:rPr>
        <w:fldChar w:fldCharType="separate"/>
      </w:r>
      <w:r>
        <w:rPr>
          <w:rFonts w:eastAsia="Times New Roman"/>
          <w:i/>
          <w:noProof/>
        </w:rPr>
        <w:t>(Buck-Morss 2010)</w:t>
      </w:r>
      <w:r>
        <w:rPr>
          <w:rFonts w:eastAsia="Times New Roman"/>
          <w:i/>
        </w:rPr>
        <w:fldChar w:fldCharType="end"/>
      </w:r>
      <w:r>
        <w:rPr>
          <w:rFonts w:eastAsia="Times New Roman"/>
        </w:rPr>
        <w:t xml:space="preserve">. Ils sont </w:t>
      </w:r>
      <w:r w:rsidRPr="0022508E">
        <w:rPr>
          <w:rFonts w:eastAsia="Times New Roman"/>
        </w:rPr>
        <w:t>la</w:t>
      </w:r>
      <w:r>
        <w:rPr>
          <w:rFonts w:eastAsia="Times New Roman"/>
        </w:rPr>
        <w:t xml:space="preserve"> matérialisation en un espace, à la fois pantagruélique et très circonscrit, du capitalisme actuel, avec ses fastes, ses excès clinquants et ses grands gagnants.</w:t>
      </w:r>
    </w:p>
    <w:p w14:paraId="3B095AC7" w14:textId="0649F411" w:rsidR="00251355" w:rsidRDefault="00251355" w:rsidP="007C527E">
      <w:pPr>
        <w:pStyle w:val="Corps"/>
      </w:pPr>
      <w:r>
        <w:t>Cette matérialisation sous-entend beaucoup de travail</w:t>
      </w:r>
      <w:r>
        <w:rPr>
          <w:i/>
        </w:rPr>
        <w:t xml:space="preserve">. </w:t>
      </w:r>
      <w:r w:rsidRPr="00877146">
        <w:t xml:space="preserve">Un travail </w:t>
      </w:r>
      <w:r>
        <w:t>mené</w:t>
      </w:r>
      <w:r w:rsidRPr="00877146">
        <w:t xml:space="preserve"> </w:t>
      </w:r>
      <w:r>
        <w:t xml:space="preserve">à bord par les dizaines d’hôtesses, de skippers, de valets, de capitaines, de masseuses, de chefs, de nounous, de gardes de corps, de matelots et autre </w:t>
      </w:r>
      <w:proofErr w:type="spellStart"/>
      <w:r>
        <w:t>professionnel.le.s</w:t>
      </w:r>
      <w:proofErr w:type="spellEnd"/>
      <w:r>
        <w:t xml:space="preserve">. Ce sont ces figures-là que l’on saisit à peine, lorsqu’on regarde, toujours de loin, les </w:t>
      </w:r>
      <w:proofErr w:type="spellStart"/>
      <w:r>
        <w:t>superyachts</w:t>
      </w:r>
      <w:proofErr w:type="spellEnd"/>
      <w:r>
        <w:t xml:space="preserve">. On les perçoit glissant en uniforme sur les passerelles. Ils et elles sont des figures cruciales de ce jeu subtil de </w:t>
      </w:r>
      <w:r w:rsidRPr="006F135B">
        <w:rPr>
          <w:i/>
        </w:rPr>
        <w:t>réclusion ostentatoire</w:t>
      </w:r>
      <w:r>
        <w:t xml:space="preserve"> ( chapitre 11), qui ferait un très bel objet pour les études visuelles </w:t>
      </w:r>
      <w:r>
        <w:rPr>
          <w:lang w:val="it-IT"/>
        </w:rPr>
        <w:fldChar w:fldCharType="begin"/>
      </w:r>
      <w:r>
        <w:rPr>
          <w:lang w:val="it-IT"/>
        </w:rPr>
        <w:instrText xml:space="preserve"> ADDIN ZOTERO_ITEM CSL_CITATION {"citationID":"whbkVrxk","properties":{"formattedCitation":"(Boidy 2017)","plainCitation":"(Boidy 2017)","noteIndex":6},"citationItems":[{"id":1676,"uris":["http://zotero.org/users/1506334/items/UERM9GNB"],"uri":["http://zotero.org/users/1506334/items/UERM9GNB"],"itemData":{"id":1676,"type":"book","abstract":"A la confluence de l'histoire de l'art, de l'esthétique, de la théorie littéraire et des Cultural Studies, Les Visual Studies sont un important champ de réflexion universitaire, artistique et militant aux Etats-Unis et dans le monde anglo-saxon. Cet ouvrage est la première synthèse française retraçant ces débats d'idées. Il présente les principaux auteurs en confrontant leurs thèses, de manière accessible, aux nouvelles formes d'images et de visibilité, à cette culture visuelle.","event-place":"Saint-Denis","ISBN":"978-2-84292-735-6","language":"Français","number-of-pages":"182","publisher":"Presses Universitaires Vincennes","publisher-place":"Saint-Denis","source":"Amazon","title":"Les études visuelles","author":[{"family":"Boidy","given":"Maxime"}],"issued":{"date-parts":[["2017",9,28]]}}}],"schema":"https://github.com/citation-style-language/schema/raw/master/csl-citation.json"} </w:instrText>
      </w:r>
      <w:r>
        <w:rPr>
          <w:lang w:val="it-IT"/>
        </w:rPr>
        <w:fldChar w:fldCharType="separate"/>
      </w:r>
      <w:r>
        <w:rPr>
          <w:noProof/>
          <w:lang w:val="it-IT"/>
        </w:rPr>
        <w:t>(Boidy 2017)</w:t>
      </w:r>
      <w:r>
        <w:rPr>
          <w:lang w:val="it-IT"/>
        </w:rPr>
        <w:fldChar w:fldCharType="end"/>
      </w:r>
      <w:r>
        <w:t xml:space="preserve">. </w:t>
      </w:r>
    </w:p>
    <w:p w14:paraId="34578D62" w14:textId="5E24F2A3" w:rsidR="00251355" w:rsidRDefault="00251355" w:rsidP="007C527E">
      <w:pPr>
        <w:pStyle w:val="Corps"/>
      </w:pPr>
      <w:r>
        <w:t xml:space="preserve">Quant au travail fait </w:t>
      </w:r>
      <w:r w:rsidRPr="00181165">
        <w:rPr>
          <w:i/>
        </w:rPr>
        <w:t>à terre</w:t>
      </w:r>
      <w:r>
        <w:t xml:space="preserve"> par les ouvriers qui fabriquent ces engins, qui les entretiennent, ce travail manuel, précaire, dangereux, délocalisé, fragmenté, il est </w:t>
      </w:r>
      <w:proofErr w:type="gramStart"/>
      <w:r>
        <w:t>par contre</w:t>
      </w:r>
      <w:proofErr w:type="gramEnd"/>
      <w:r>
        <w:t xml:space="preserve"> bien gardé hors scène, comme l’écrit Salle dans le chapitre intitulé </w:t>
      </w:r>
      <w:r w:rsidR="007D7780">
        <w:t>« </w:t>
      </w:r>
      <w:r>
        <w:rPr>
          <w:i/>
        </w:rPr>
        <w:t>L’antre de la production</w:t>
      </w:r>
      <w:r w:rsidR="007D7780">
        <w:rPr>
          <w:iCs/>
        </w:rPr>
        <w:t> »</w:t>
      </w:r>
      <w:r>
        <w:t xml:space="preserve">. </w:t>
      </w:r>
    </w:p>
    <w:p w14:paraId="75B3641B" w14:textId="4A7D3579" w:rsidR="00251355" w:rsidRDefault="00251355" w:rsidP="007C527E">
      <w:pPr>
        <w:pStyle w:val="Corps"/>
      </w:pPr>
      <w:r>
        <w:t xml:space="preserve">Et puis il y a un autre travail. C’est le travail politicien national et transnational, celui mené avec entrain également par les groupes d’intérêts et les lobbies, afin d’encadrer les embarcations (ou plutôt de les laisser faire). C’est le travail mené pour faire exister un privilège, inédit dans sa démesure, en matière fiscale (chapitre 9). </w:t>
      </w:r>
    </w:p>
    <w:p w14:paraId="6B0B0EFF" w14:textId="40795021" w:rsidR="00251355" w:rsidRDefault="00251355" w:rsidP="007C527E">
      <w:pPr>
        <w:pStyle w:val="Corps"/>
      </w:pPr>
      <w:r>
        <w:t xml:space="preserve">Il y a encore le travail des localités pour se rendre appétissantes, alléchantes en termes de prix et de (non)réglementation, d’offres de divertissement (chapitre 12). Il faut les attirer, ces nababs, et il faut les faire rester. Également, il y a le travail de tous ceux qui participent à dissimuler l’impact environnemental des </w:t>
      </w:r>
      <w:proofErr w:type="spellStart"/>
      <w:r>
        <w:t>superyachts</w:t>
      </w:r>
      <w:proofErr w:type="spellEnd"/>
      <w:r>
        <w:t>. C’est une tâche difficile, car on a beau essayer de reverdir l’affaire, « </w:t>
      </w:r>
      <w:r w:rsidRPr="006C54B1">
        <w:rPr>
          <w:i/>
        </w:rPr>
        <w:t>la grande plaisance est intrinsèquement une activité polluante</w:t>
      </w:r>
      <w:r>
        <w:t xml:space="preserve">. </w:t>
      </w:r>
      <w:r w:rsidRPr="009B2C35">
        <w:rPr>
          <w:i/>
        </w:rPr>
        <w:t>Il y</w:t>
      </w:r>
      <w:r>
        <w:rPr>
          <w:i/>
        </w:rPr>
        <w:t xml:space="preserve"> a</w:t>
      </w:r>
      <w:r w:rsidRPr="009B2C35">
        <w:rPr>
          <w:i/>
        </w:rPr>
        <w:t xml:space="preserve"> d’abord</w:t>
      </w:r>
      <w:r w:rsidRPr="009B2C35">
        <w:t> </w:t>
      </w:r>
      <w:r>
        <w:rPr>
          <w:i/>
        </w:rPr>
        <w:t xml:space="preserve">la pollution engendrée par les bateaux </w:t>
      </w:r>
      <w:r>
        <w:rPr>
          <w:i/>
        </w:rPr>
        <w:lastRenderedPageBreak/>
        <w:t>eux-mêmes, de l’émission de gaz d’échappement (un plein équivalent à plusieurs dizaines</w:t>
      </w:r>
      <w:r w:rsidR="007D7780">
        <w:rPr>
          <w:i/>
        </w:rPr>
        <w:t>,</w:t>
      </w:r>
      <w:r>
        <w:rPr>
          <w:i/>
        </w:rPr>
        <w:t xml:space="preserve"> voir</w:t>
      </w:r>
      <w:r w:rsidR="007D7780">
        <w:rPr>
          <w:i/>
        </w:rPr>
        <w:t>e</w:t>
      </w:r>
      <w:r>
        <w:rPr>
          <w:i/>
        </w:rPr>
        <w:t xml:space="preserve"> centaines de milliers de litres de gazole), à l’utilisation des peintures antisalissure contenant des substances nocives </w:t>
      </w:r>
      <w:r>
        <w:t xml:space="preserve">» (p. 95). À ces matériaux toxiques, il faut ajouter les eaux souillées, les détritus, les nuisances sonores ainsi que les vibrations et les lumières artificielles qui perturbent les écosystèmes. S’inscrivent également dans cette liste mortifère les pratiques de mouillage qui détruisent la vie marine. Dans les pages les plus vibrantes du livre, la posidonie, espèce végétale marine endémique de la méditerranée, prend la parole (chapitre 14). C’est par la perspective de cette plante à fleurs improprement appelée algue, indice de la bonne santé de la Méditerranée, que nous comprenons la portée d’un écocide impuni, généré mécaniquement par les </w:t>
      </w:r>
      <w:proofErr w:type="spellStart"/>
      <w:r>
        <w:t>ancres</w:t>
      </w:r>
      <w:proofErr w:type="spellEnd"/>
      <w:r>
        <w:t xml:space="preserve"> et les chaînes des mastodontes marins.</w:t>
      </w:r>
    </w:p>
    <w:p w14:paraId="39299B65" w14:textId="54D54A5F" w:rsidR="00251355" w:rsidRPr="00251355" w:rsidRDefault="00251355" w:rsidP="00251355">
      <w:pPr>
        <w:pStyle w:val="Corps"/>
      </w:pPr>
      <w:r>
        <w:t xml:space="preserve">Dans son livre, Grégory Salle relie ces appareils flottants à toutes ces forces dans lesquels les </w:t>
      </w:r>
      <w:proofErr w:type="spellStart"/>
      <w:r>
        <w:t>superyachts</w:t>
      </w:r>
      <w:proofErr w:type="spellEnd"/>
      <w:r>
        <w:t xml:space="preserve"> puisent, et qu’ils épuisent, pour se maintenir à flot. Les gros bateaux sont donc bel et bien sortis de leur dimension </w:t>
      </w:r>
      <w:r>
        <w:rPr>
          <w:i/>
        </w:rPr>
        <w:t>hors-sol</w:t>
      </w:r>
      <w:r>
        <w:t xml:space="preserve"> et deviennent des nœuds denses du capitalisme. </w:t>
      </w:r>
    </w:p>
    <w:p w14:paraId="57BF69BE" w14:textId="0903CE6B" w:rsidR="00251355" w:rsidRPr="007C527E" w:rsidRDefault="00251355" w:rsidP="007C527E">
      <w:pPr>
        <w:pStyle w:val="VDIIntertitre"/>
      </w:pPr>
      <w:r>
        <w:t xml:space="preserve">Criminels en bermuda </w:t>
      </w:r>
    </w:p>
    <w:p w14:paraId="2BE2A027" w14:textId="72129CD6" w:rsidR="00251355" w:rsidRDefault="00251355" w:rsidP="007C527E">
      <w:pPr>
        <w:pStyle w:val="Corps"/>
      </w:pPr>
      <w:r>
        <w:t xml:space="preserve">Évasion fiscale, non-respect du droit du travail, criminalité environnementale. Voici l’autre face de la grande plaisance. Au fil des pages, nous voyons les </w:t>
      </w:r>
      <w:r w:rsidRPr="00094EC9">
        <w:rPr>
          <w:i/>
        </w:rPr>
        <w:t>cols blancs</w:t>
      </w:r>
      <w:r>
        <w:t xml:space="preserve"> en bermuda se dépouiller de leurs costumes de grands gagnants du capitalisme pour se montrer sous une nouvelle peau, celle de délinquants. C’est ce renversement-là, fait avec élégance et subtilité (tout le contraire d’un </w:t>
      </w:r>
      <w:proofErr w:type="spellStart"/>
      <w:r>
        <w:t>superyacht</w:t>
      </w:r>
      <w:proofErr w:type="spellEnd"/>
      <w:r>
        <w:t xml:space="preserve">), qui est un des apports les plus puissants du livre de Grégory Salle. Il nous montre sous une latitude inédite la spectaculaire manifestation des inégalités, on voit qui sont les acteurs de cette violence sur le vivant au sens large. Et cette mise en lumière change leur statut. Le sociologue n’est pas néophyte du sujet, il a déjà étudié la </w:t>
      </w:r>
      <w:r>
        <w:rPr>
          <w:i/>
        </w:rPr>
        <w:t xml:space="preserve">green </w:t>
      </w:r>
      <w:proofErr w:type="spellStart"/>
      <w:r>
        <w:rPr>
          <w:i/>
        </w:rPr>
        <w:t>criminology</w:t>
      </w:r>
      <w:proofErr w:type="spellEnd"/>
      <w:r>
        <w:rPr>
          <w:i/>
        </w:rPr>
        <w:t xml:space="preserve"> </w:t>
      </w:r>
      <w:r>
        <w:t xml:space="preserve">et la criminalité des cols blancs </w:t>
      </w:r>
      <w:r>
        <w:fldChar w:fldCharType="begin"/>
      </w:r>
      <w:r>
        <w:instrText xml:space="preserve"> ADDIN ZOTERO_ITEM CSL_CITATION {"citationID":"ElXJotHN","properties":{"formattedCitation":"(Salle 2019)","plainCitation":"(Salle 2019)","noteIndex":0},"citationItems":[{"id":2984,"uris":["http://zotero.org/users/1506334/items/VK76AFVE"],"uri":["http://zotero.org/users/1506334/items/VK76AFVE"],"itemData":{"id":2984,"type":"article-journal","abstract":"Le courant de recherche anglophone couramment désigné sous le vocable générique de « green criminology », voué à l’étude de la criminalité environnementale sous tous ses aspects, est aujourd’hui bien établi. Cette situation offre un vif contraste avec l’état de la littérature en langue française, en dépit de l’existence de contributions juridiques relatives au droit pénal de l’environnement. Cet article montre que ce contraste bibliographique est plus étonnant qu’il n’y paraît, dans la mesure où certaines des contributions pionnières furent publiées en français au tournant des années 1980. Il restitue ensuite les conditions intellectuelles d’émergence de la green criminology, ainsi que le triple constat qui cimente ce courant malgré sa relative diversité : les crimes contre l’environnement sont répandus ; leurs conséquences sont graves ; pourtant ils sont très peu punis. Présentant certains des débats qui animent ce courant, cette contribution insiste sur les désaccords relatifs à l’acception pertinente de la notion même de crime. Présenter et discuter l’apport de la green criminology permet in fine d’argumenter en faveur d’une intégration de l’étude de la criminalité environnementale dans la visée plus large d’une analyse de ce que Michel Foucault proposait de nommer la gestion différentielle des illégalismes.","container-title":"Deviance et Societe","ISSN":"0378-7931","issue":"4","language":"fr","note":"Bibliographie_available: 1\nCairndomain: www.cairn.info\nCite Par_available: 1\npublisher: Médecine &amp; Hygiène","page":"593-620","source":"www-cairn-info.ezproxy.ulb.ac.be","title":"De la green criminology à l’analyse de la gestion différentielle des illégalismes","volume":"43","author":[{"family":"Salle","given":"Grégory"}],"issued":{"date-parts":[["2019",12,17]]}}}],"schema":"https://github.com/citation-style-language/schema/raw/master/csl-citation.json"} </w:instrText>
      </w:r>
      <w:r>
        <w:fldChar w:fldCharType="separate"/>
      </w:r>
      <w:r>
        <w:rPr>
          <w:noProof/>
        </w:rPr>
        <w:t>(Salle 2019)</w:t>
      </w:r>
      <w:r>
        <w:fldChar w:fldCharType="end"/>
      </w:r>
      <w:r>
        <w:t xml:space="preserve">. </w:t>
      </w:r>
    </w:p>
    <w:p w14:paraId="590EEE08" w14:textId="4F179FE6" w:rsidR="00251355" w:rsidRDefault="00251355" w:rsidP="007C527E">
      <w:pPr>
        <w:pStyle w:val="Corps"/>
      </w:pPr>
      <w:r>
        <w:t xml:space="preserve">En effet, Salle a déjà étudié les super-riches et les puissants. Il est bien placé pour savoir qu’il est plus facile de rentrer dans une prison que de monter sur un </w:t>
      </w:r>
      <w:proofErr w:type="spellStart"/>
      <w:r>
        <w:t>superyacht</w:t>
      </w:r>
      <w:proofErr w:type="spellEnd"/>
      <w:r>
        <w:t xml:space="preserve"> ou que d’interagir avec un puissant. C’est un autre apport du livre, qui donne à voir toutes les difficultés méthodologiques et pragmatiques des enquêtes auprès des nantis. Il faut trouver des ruses ou faire vibrer les cordes que le ou </w:t>
      </w:r>
      <w:proofErr w:type="gramStart"/>
      <w:r>
        <w:t xml:space="preserve">la </w:t>
      </w:r>
      <w:proofErr w:type="spellStart"/>
      <w:r>
        <w:t>chercheur</w:t>
      </w:r>
      <w:proofErr w:type="gramEnd"/>
      <w:r>
        <w:t>.e</w:t>
      </w:r>
      <w:proofErr w:type="spellEnd"/>
      <w:r>
        <w:t xml:space="preserve">. a à son arc. Il faut avoir, ou créer les bons réseaux et les entretenir, comme l’ont fait tout au long </w:t>
      </w:r>
      <w:r>
        <w:lastRenderedPageBreak/>
        <w:t xml:space="preserve">de leur carrière Michel Pinçon et Monique Pinçon-Charlot </w:t>
      </w:r>
      <w:r>
        <w:fldChar w:fldCharType="begin"/>
      </w:r>
      <w:r>
        <w:instrText xml:space="preserve"> ADDIN ZOTERO_ITEM CSL_CITATION {"citationID":"RvBCwlIk","properties":{"formattedCitation":"(Pin\\uc0\\u231{}on et Pin\\uc0\\u231{}on-Charlot 2021)","plainCitation":"(Pinçon et Pinçon-Charlot 2021)","noteIndex":0},"citationItems":[{"id":3001,"uris":["http://zotero.org/users/1506334/items/STXKU78V"],"uri":["http://zotero.org/users/1506334/items/STXKU78V"],"itemData":{"id":3001,"type":"book","edition":"Illustrated édition","event-place":"PARIS","ISBN":"978-2-35522-127-9","language":"Français","number-of-pages":"192","publisher":"Zones","publisher-place":"PARIS","source":"Amazon","title":"Notre vie chez les riches","author":[{"family":"Pinçon","given":"Michel"},{"family":"Pinçon-Charlot","given":"Monique"}],"issued":{"date-parts":[["2021"]]}}}],"schema":"https://github.com/citation-style-language/schema/raw/master/csl-citation.json"} </w:instrText>
      </w:r>
      <w:r>
        <w:fldChar w:fldCharType="separate"/>
      </w:r>
      <w:r w:rsidRPr="000039FE">
        <w:t>(Pinçon et Pinçon-Charlot 2021)</w:t>
      </w:r>
      <w:r>
        <w:fldChar w:fldCharType="end"/>
      </w:r>
      <w:r>
        <w:t xml:space="preserve">. Ou alors il faut parvenir à aborder les travailleurs et travailleuses qui sont en relation avec les dominants tels que les coaches sportifs décrits par Sébastien Chauvin et Bruno Cousin </w:t>
      </w:r>
      <w:r>
        <w:fldChar w:fldCharType="begin"/>
      </w:r>
      <w:r>
        <w:instrText xml:space="preserve"> ADDIN ZOTERO_ITEM CSL_CITATION {"citationID":"x4oh2ng5","properties":{"formattedCitation":"(Cousin et Chauvin 2019)","plainCitation":"(Cousin et Chauvin 2019)","noteIndex":0},"citationItems":[{"id":3003,"uris":["http://zotero.org/users/1506334/items/EY2CN7E6"],"uri":["http://zotero.org/users/1506334/items/EY2CN7E6"],"itemData":{"id":3003,"type":"article-journal","abstract":"À partir des cas de deux professeurs particuliers exerçant auprès de clients milliardaires et multimillionnaires, cet article analyse le travail de professions de l’éducation physique qui occupent une fonction centrale dans les grandes maisons bourgeoises contemporaines, notamment dans la transmission de dispositions valorisées par les élites économiques et dans l’organisation de leur sociabilité. Après une première partie consacrée à la description détaillée de l’activité de Nathalie (professeure de yoga et masseuse) et de Benjamin (entraîneur de tennis et coach), ainsi qu’à leurs conditions d’emploi, on se penche sur leurs trajectoires et sur la socialisation précoce aux classes supérieures qui les a rendues possibles. On analyse ensuite les stratégies qu’ils déploient, notamment leur multi-territorialité, pour sélectionner et renouveler leur clientèle. Enfin, on aborde la complexité des relations interpersonnelles qu’ils entretiennent avec cette dernière, entre magistère et lexique de l’amitié.","container-title":"Actes de la recherche en sciences sociales","ISSN":"0335-5322","issue":"5","language":"fr","note":"Bibliographie_available: 0\nCairndomain: www.cairn.info\nCite Par_available: 1\npublisher: Le Seuil","page":"76-91","source":"www.cairn.info","title":"Entraîner les dominants","volume":"230","author":[{"family":"Cousin","given":"Bruno"},{"family":"Chauvin","given":"Sébastien"}],"issued":{"date-parts":[["2019"]]}}}],"schema":"https://github.com/citation-style-language/schema/raw/master/csl-citation.json"} </w:instrText>
      </w:r>
      <w:r>
        <w:fldChar w:fldCharType="separate"/>
      </w:r>
      <w:r>
        <w:rPr>
          <w:noProof/>
        </w:rPr>
        <w:t xml:space="preserve">(Cousin </w:t>
      </w:r>
      <w:r w:rsidR="007D7780">
        <w:rPr>
          <w:noProof/>
        </w:rPr>
        <w:t>&amp;</w:t>
      </w:r>
      <w:r>
        <w:rPr>
          <w:noProof/>
        </w:rPr>
        <w:t xml:space="preserve"> Chauvin 2019)</w:t>
      </w:r>
      <w:r>
        <w:fldChar w:fldCharType="end"/>
      </w:r>
      <w:r>
        <w:t xml:space="preserve">. Il faut aussi avoir le bon capital corporel, à l’instar d’Ashley </w:t>
      </w:r>
      <w:proofErr w:type="spellStart"/>
      <w:r>
        <w:t>Mears</w:t>
      </w:r>
      <w:proofErr w:type="spellEnd"/>
      <w:r>
        <w:t xml:space="preserve"> qui a pratiqué les </w:t>
      </w:r>
      <w:proofErr w:type="spellStart"/>
      <w:r>
        <w:t>superyachts</w:t>
      </w:r>
      <w:proofErr w:type="spellEnd"/>
      <w:r>
        <w:t xml:space="preserve"> et leur population en tant que </w:t>
      </w:r>
      <w:r w:rsidRPr="00474DE5">
        <w:rPr>
          <w:i/>
        </w:rPr>
        <w:t>girl</w:t>
      </w:r>
      <w:r>
        <w:rPr>
          <w:i/>
        </w:rPr>
        <w:t xml:space="preserve"> </w:t>
      </w:r>
      <w:r>
        <w:t>dans le cadre de soirées mondaines (</w:t>
      </w:r>
      <w:r>
        <w:fldChar w:fldCharType="begin"/>
      </w:r>
      <w:r>
        <w:instrText xml:space="preserve"> ADDIN ZOTERO_ITEM CSL_CITATION {"citationID":"chAWYlQl","properties":{"formattedCitation":"(Mears 2020)","plainCitation":"(Mears 2020)","noteIndex":0},"citationItems":[{"id":2739,"uris":["http://zotero.org/users/1506334/items/AZWTV47I"],"uri":["http://zotero.org/users/1506334/items/AZWTV47I"],"itemData":{"id":2739,"type":"book","abstract":"A sociologist and former fashion model takes readers inside the elite global party circuit of \"models and bottles\" to reveal how beautiful young women are used to boost the status of menMillion-dollar birthday parties, megayachts on the French Riviera, and $40,000 bottles of champagne. In today's New Gilded Age, the world's moneyed classes have taken conspicuous consumption to new extremes. In Very Important People, sociologist, author, and former fashion model Ashley Mears takes readers inside the exclusive global nightclub and party circuit―from New York City and the Hamptons to Miami and Saint-Tropez―to reveal the intricate economy of beauty, status, and money that lies behind these spectacular displays of wealth and leisure.Mears spent eighteen months in this world of \"models and bottles\" to write this captivating, sometimes funny, sometimes heartbreaking narrative. She describes how clubs and restaurants pay promoters to recruit beautiful young women to their venues in order to attract men and get them to spend huge sums in the ritual of bottle service. These \"girls\" enhance the status of the men and enrich club owners, exchanging their bodily capital for as little as free drinks and a chance to party with men who are rich or aspire to be. Though they are priceless assets in the party circuit, these women are regarded as worthless as long-term relationship prospects, and their bodies are constantly assessed against men's money.A story of extreme gender inequality in a seductive world, Very Important People unveils troubling realities behind moneyed leisure in an age of record economic disparity.","edition":"Illustrated edition","event-place":"Princeton","ISBN":"978-0-691-16865-4","language":"English","number-of-pages":"320","publisher":"Princeton University Press","publisher-place":"Princeton","source":"Amazon","title":"Very Important People: Status and Beauty in the Global Party Circuit","title-short":"Very Important People","author":[{"family":"Mears","given":"Ashley"}],"issued":{"date-parts":[["2020",5,26]]}}}],"schema":"https://github.com/citation-style-language/schema/raw/master/csl-citation.json"} </w:instrText>
      </w:r>
      <w:r>
        <w:fldChar w:fldCharType="separate"/>
      </w:r>
      <w:r>
        <w:rPr>
          <w:noProof/>
        </w:rPr>
        <w:t>Mears 2020)</w:t>
      </w:r>
      <w:r>
        <w:fldChar w:fldCharType="end"/>
      </w:r>
      <w:r>
        <w:t xml:space="preserve">. On peut également étudier les tactiques de dissimulation de la richesse des super-riches progressistes new-yorkais. C’est ce qu’a fait la sociologue Rachel Sherman, dans un livre qu’elle n’hésite pas à définir comme le résultat de la recherche la plus difficile qu’elle ait jamais menée </w:t>
      </w:r>
      <w:r>
        <w:fldChar w:fldCharType="begin"/>
      </w:r>
      <w:r>
        <w:instrText xml:space="preserve"> ADDIN ZOTERO_ITEM CSL_CITATION {"citationID":"NY6jupUV","properties":{"formattedCitation":"(Sherman 2019, p.\\uc0\\u160{}239)","plainCitation":"(Sherman 2019, p. 239)","noteIndex":0},"citationItems":[{"id":2926,"uris":["http://zotero.org/users/1506334/items/XJ8UP59T"],"uri":["http://zotero.org/users/1506334/items/XJ8UP59T"],"itemData":{"id":2926,"type":"book","abstract":"A surprising and revealing look at how today’s elite view their wealth and place in societyFrom TV’s “real housewives” to The Wolf of Wall Street, our popular culture portrays the wealthy as materialistic and entitled. But what do we really know about those who live on “easy street”? In this penetrating book, Rachel Sherman draws on rare in-depth interviews that she conducted with fifty affluent New Yorkers—from hedge fund financiers and artists to stay-at-home mothers—to examine their lifestyle choices and understanding of privilege. Sherman upends images of wealthy people as invested only in accruing social advantages for themselves and their children. Instead, these liberal elites, who believe in diversity and meritocracy, feel conflicted about their position in a highly unequal society. As the distance between rich and poor widens, Uneasy Street not only explores the lives of those at the top but also sheds light on how extreme inequality comes to seem ordinary and acceptable to the rest of us.","edition":"2nd edition","language":"English","number-of-pages":"325","publisher":"Princeton University Press","source":"Amazon","title":"Uneasy Street: The Anxieties of Affluence","title-short":"Uneasy Street","author":[{"family":"Sherman","given":"Rachel"}],"issued":{"date-parts":[["2019",5,14]]}},"locator":"239"}],"schema":"https://github.com/citation-style-language/schema/raw/master/csl-citation.json"} </w:instrText>
      </w:r>
      <w:r>
        <w:fldChar w:fldCharType="separate"/>
      </w:r>
      <w:r w:rsidRPr="001C7657">
        <w:t>(Sherman 2019, p. 239)</w:t>
      </w:r>
      <w:r>
        <w:fldChar w:fldCharType="end"/>
      </w:r>
      <w:r>
        <w:t xml:space="preserve">. </w:t>
      </w:r>
    </w:p>
    <w:p w14:paraId="0AE7BAA3" w14:textId="25AFE03B" w:rsidR="00251355" w:rsidRDefault="00251355" w:rsidP="00251355">
      <w:pPr>
        <w:pStyle w:val="Corps"/>
      </w:pPr>
      <w:r>
        <w:t xml:space="preserve">Les recherches chez les puissants sont ardues d’accès, difficiles à mener, à être financées, mais elles sont de plus en plus nécessaires. On ne peut pas comprendre le pouvoir et les inégalités, sans s’adonner à la tâche d’étudier les lieux où ceux-ci sont produits. L’invitation à étudier le haut des stratifications sociales, que l’anthropologue Laura Nader </w:t>
      </w:r>
      <w:r>
        <w:rPr>
          <w:noProof/>
          <w:lang w:val="it-IT"/>
        </w:rPr>
        <w:t xml:space="preserve">(Nader 1972) </w:t>
      </w:r>
      <w:r>
        <w:t>a adressée à ses collègues en 1972, n’a rien perdu de sa pertinence. Dans un monde où le changement climatique est généré non pas par l’homme ordinaire (l’</w:t>
      </w:r>
      <w:proofErr w:type="spellStart"/>
      <w:r w:rsidRPr="004220BA">
        <w:rPr>
          <w:i/>
        </w:rPr>
        <w:t>anthropos</w:t>
      </w:r>
      <w:proofErr w:type="spellEnd"/>
      <w:r>
        <w:t xml:space="preserve"> de l’anthropocène), mais par les hommes puissants du capitalisme, cet appel devient urgent. Comme Grégory Salle le fait dans </w:t>
      </w:r>
      <w:proofErr w:type="spellStart"/>
      <w:r w:rsidRPr="00A525C7">
        <w:rPr>
          <w:i/>
        </w:rPr>
        <w:t>Superyachts</w:t>
      </w:r>
      <w:proofErr w:type="spellEnd"/>
      <w:r w:rsidRPr="00A525C7">
        <w:rPr>
          <w:i/>
        </w:rPr>
        <w:t>. Luxe, calme et écocide</w:t>
      </w:r>
      <w:r>
        <w:t xml:space="preserve">, il faut donner la juste place à ces exceptions qui dictent la règle. </w:t>
      </w:r>
    </w:p>
    <w:p w14:paraId="76EFBFF3" w14:textId="621716AB" w:rsidR="00251355" w:rsidRDefault="007C527E" w:rsidP="007C527E">
      <w:pPr>
        <w:pStyle w:val="VDIBibliographietitre"/>
      </w:pPr>
      <w:r>
        <w:t>Bibliographie</w:t>
      </w:r>
    </w:p>
    <w:p w14:paraId="66A3CB14" w14:textId="77777777" w:rsidR="00251355" w:rsidRPr="006E5593" w:rsidRDefault="00251355" w:rsidP="00251355">
      <w:pPr>
        <w:pStyle w:val="VDIBibliographie"/>
      </w:pPr>
      <w:r>
        <w:fldChar w:fldCharType="begin"/>
      </w:r>
      <w:r>
        <w:instrText xml:space="preserve"> ADDIN ZOTERO_BIBL {"uncited":[],"omitted":[],"custom":[]} CSL_BIBLIOGRAPHY </w:instrText>
      </w:r>
      <w:r>
        <w:fldChar w:fldCharType="separate"/>
      </w:r>
      <w:r w:rsidRPr="006E5593">
        <w:rPr>
          <w:smallCaps/>
        </w:rPr>
        <w:t>Boidy</w:t>
      </w:r>
      <w:r w:rsidRPr="006E5593">
        <w:t xml:space="preserve"> Maxime, 2017, </w:t>
      </w:r>
      <w:r w:rsidRPr="006E5593">
        <w:rPr>
          <w:i/>
          <w:iCs/>
        </w:rPr>
        <w:t>Les études visuelles</w:t>
      </w:r>
      <w:r w:rsidRPr="006E5593">
        <w:t>, Saint-Denis, Presses Universitaires Vincennes, 182 p.</w:t>
      </w:r>
    </w:p>
    <w:p w14:paraId="34B2BD92" w14:textId="77777777" w:rsidR="00251355" w:rsidRPr="00F26962" w:rsidRDefault="00251355" w:rsidP="00251355">
      <w:pPr>
        <w:pStyle w:val="VDIBibliographie"/>
        <w:rPr>
          <w:lang w:val="en-US"/>
        </w:rPr>
      </w:pPr>
      <w:r w:rsidRPr="00F26962">
        <w:rPr>
          <w:smallCaps/>
          <w:lang w:val="en-US"/>
        </w:rPr>
        <w:t>Bruno</w:t>
      </w:r>
      <w:r w:rsidRPr="00F26962">
        <w:rPr>
          <w:lang w:val="en-US"/>
        </w:rPr>
        <w:t xml:space="preserve"> Isabelle et </w:t>
      </w:r>
      <w:r w:rsidRPr="00F26962">
        <w:rPr>
          <w:smallCaps/>
          <w:lang w:val="en-US"/>
        </w:rPr>
        <w:t>Salle</w:t>
      </w:r>
      <w:r w:rsidRPr="00F26962">
        <w:rPr>
          <w:lang w:val="en-US"/>
        </w:rPr>
        <w:t xml:space="preserve"> Grégory, 2018, « “Before long there will be nothing but billionaires!” The power of elites over space on the Saint-Tropez peninsula », </w:t>
      </w:r>
      <w:r w:rsidRPr="00F26962">
        <w:rPr>
          <w:i/>
          <w:iCs/>
          <w:lang w:val="en-US"/>
        </w:rPr>
        <w:t>Socio-Economic Review</w:t>
      </w:r>
      <w:r w:rsidRPr="00F26962">
        <w:rPr>
          <w:lang w:val="en-US"/>
        </w:rPr>
        <w:t>, avril 2018, vol. 16, n</w:t>
      </w:r>
      <w:r w:rsidRPr="00F26962">
        <w:rPr>
          <w:vertAlign w:val="superscript"/>
          <w:lang w:val="en-US"/>
        </w:rPr>
        <w:t>o</w:t>
      </w:r>
      <w:r w:rsidRPr="00F26962">
        <w:rPr>
          <w:lang w:val="en-US"/>
        </w:rPr>
        <w:t> 2, p. 435</w:t>
      </w:r>
      <w:r w:rsidRPr="00F26962">
        <w:rPr>
          <w:rFonts w:ascii="Monaco" w:hAnsi="Monaco" w:cs="Monaco"/>
          <w:lang w:val="en-US"/>
        </w:rPr>
        <w:t>‑</w:t>
      </w:r>
      <w:r w:rsidRPr="00F26962">
        <w:rPr>
          <w:lang w:val="en-US"/>
        </w:rPr>
        <w:t>458.</w:t>
      </w:r>
    </w:p>
    <w:p w14:paraId="481F54D1" w14:textId="77777777" w:rsidR="00251355" w:rsidRPr="006E5593" w:rsidRDefault="00251355" w:rsidP="00251355">
      <w:pPr>
        <w:pStyle w:val="VDIBibliographie"/>
      </w:pPr>
      <w:r w:rsidRPr="006E5593">
        <w:rPr>
          <w:smallCaps/>
        </w:rPr>
        <w:t>Buck-Morss</w:t>
      </w:r>
      <w:r w:rsidRPr="006E5593">
        <w:t xml:space="preserve"> Susan, 2010, </w:t>
      </w:r>
      <w:r w:rsidRPr="006E5593">
        <w:rPr>
          <w:i/>
          <w:iCs/>
        </w:rPr>
        <w:t>Voir le capital</w:t>
      </w:r>
      <w:r w:rsidRPr="006E5593">
        <w:rPr>
          <w:rFonts w:ascii="Times New Roman" w:hAnsi="Times New Roman" w:cs="Times New Roman"/>
          <w:i/>
          <w:iCs/>
        </w:rPr>
        <w:t> </w:t>
      </w:r>
      <w:r w:rsidRPr="006E5593">
        <w:rPr>
          <w:i/>
          <w:iCs/>
        </w:rPr>
        <w:t>: Théorie critique et culture visuelle</w:t>
      </w:r>
      <w:r w:rsidRPr="006E5593">
        <w:t>, Paris, Les Prairies Ordinaires.</w:t>
      </w:r>
    </w:p>
    <w:p w14:paraId="7505BA67" w14:textId="77777777" w:rsidR="00251355" w:rsidRPr="006E5593" w:rsidRDefault="00251355" w:rsidP="00251355">
      <w:pPr>
        <w:pStyle w:val="VDIBibliographie"/>
      </w:pPr>
      <w:r w:rsidRPr="006E5593">
        <w:rPr>
          <w:smallCaps/>
        </w:rPr>
        <w:t>Cousin</w:t>
      </w:r>
      <w:r w:rsidRPr="006E5593">
        <w:t xml:space="preserve"> Bruno et </w:t>
      </w:r>
      <w:r w:rsidRPr="006E5593">
        <w:rPr>
          <w:smallCaps/>
        </w:rPr>
        <w:t>Chauvin</w:t>
      </w:r>
      <w:r w:rsidRPr="006E5593">
        <w:t xml:space="preserve"> Sébastien, 2019, « Entraîner les dominants », </w:t>
      </w:r>
      <w:r w:rsidRPr="006E5593">
        <w:rPr>
          <w:i/>
          <w:iCs/>
        </w:rPr>
        <w:t>Actes de la recherche en sciences sociales</w:t>
      </w:r>
      <w:r w:rsidRPr="006E5593">
        <w:t>, 2019, vol. 230, n</w:t>
      </w:r>
      <w:r w:rsidRPr="006E5593">
        <w:rPr>
          <w:vertAlign w:val="superscript"/>
        </w:rPr>
        <w:t>o</w:t>
      </w:r>
      <w:r w:rsidRPr="006E5593">
        <w:t> 5, p. 76</w:t>
      </w:r>
      <w:r w:rsidRPr="006E5593">
        <w:rPr>
          <w:rFonts w:ascii="Monaco" w:hAnsi="Monaco" w:cs="Monaco"/>
        </w:rPr>
        <w:t>‑</w:t>
      </w:r>
      <w:r w:rsidRPr="006E5593">
        <w:t>91.</w:t>
      </w:r>
    </w:p>
    <w:p w14:paraId="77CCF182" w14:textId="77777777" w:rsidR="00251355" w:rsidRPr="00F26962" w:rsidRDefault="00251355" w:rsidP="00251355">
      <w:pPr>
        <w:pStyle w:val="VDIBibliographie"/>
        <w:rPr>
          <w:lang w:val="en-US"/>
        </w:rPr>
      </w:pPr>
      <w:r w:rsidRPr="00F26962">
        <w:rPr>
          <w:smallCaps/>
          <w:lang w:val="en-US"/>
        </w:rPr>
        <w:t>Dazert</w:t>
      </w:r>
      <w:r w:rsidRPr="00F26962">
        <w:rPr>
          <w:lang w:val="en-US"/>
        </w:rPr>
        <w:t xml:space="preserve"> Ralph, 2015, « Market: Who is driving the post-pandemic boom? », </w:t>
      </w:r>
      <w:r w:rsidRPr="00F26962">
        <w:rPr>
          <w:i/>
          <w:iCs/>
          <w:lang w:val="en-US"/>
        </w:rPr>
        <w:t>superyachttimes</w:t>
      </w:r>
      <w:r w:rsidRPr="00F26962">
        <w:rPr>
          <w:lang w:val="en-US"/>
        </w:rPr>
        <w:t>, 22 novembre 2015, 22 nov. 2015 p.</w:t>
      </w:r>
    </w:p>
    <w:p w14:paraId="0C59FE3E" w14:textId="77777777" w:rsidR="00251355" w:rsidRPr="006E5593" w:rsidRDefault="00251355" w:rsidP="00251355">
      <w:pPr>
        <w:pStyle w:val="VDIBibliographie"/>
      </w:pPr>
      <w:r w:rsidRPr="006E5593">
        <w:rPr>
          <w:smallCaps/>
        </w:rPr>
        <w:t>Defert</w:t>
      </w:r>
      <w:r w:rsidRPr="006E5593">
        <w:t xml:space="preserve"> Daniel et </w:t>
      </w:r>
      <w:r w:rsidRPr="006E5593">
        <w:rPr>
          <w:smallCaps/>
        </w:rPr>
        <w:t>Foucault</w:t>
      </w:r>
      <w:r w:rsidRPr="006E5593">
        <w:t xml:space="preserve"> Michel, 2009, </w:t>
      </w:r>
      <w:r w:rsidRPr="006E5593">
        <w:rPr>
          <w:i/>
          <w:iCs/>
        </w:rPr>
        <w:t>Le corps utopique suivi de Les hétérotopies</w:t>
      </w:r>
      <w:r w:rsidRPr="006E5593">
        <w:t>, Paris, Nouvelles Editions Lignes.</w:t>
      </w:r>
    </w:p>
    <w:p w14:paraId="737B474B" w14:textId="4413E346" w:rsidR="00251355" w:rsidRPr="006E5593" w:rsidRDefault="00251355" w:rsidP="00251355">
      <w:pPr>
        <w:pStyle w:val="VDIBibliographie"/>
      </w:pPr>
      <w:r w:rsidRPr="006E5593">
        <w:rPr>
          <w:smallCaps/>
        </w:rPr>
        <w:lastRenderedPageBreak/>
        <w:t>Ferdinand</w:t>
      </w:r>
      <w:r w:rsidRPr="006E5593">
        <w:t xml:space="preserve"> Malcom, 2019, </w:t>
      </w:r>
      <w:r w:rsidRPr="006E5593">
        <w:rPr>
          <w:i/>
          <w:iCs/>
        </w:rPr>
        <w:t>Une écologie décoloniale - Penser l’écologie depuis le monde caribéen</w:t>
      </w:r>
      <w:r w:rsidRPr="006E5593">
        <w:t xml:space="preserve">, </w:t>
      </w:r>
      <w:proofErr w:type="spellStart"/>
      <w:r w:rsidRPr="006E5593">
        <w:t>s.l</w:t>
      </w:r>
      <w:proofErr w:type="spellEnd"/>
      <w:r w:rsidRPr="006E5593">
        <w:t>., Seuil.</w:t>
      </w:r>
    </w:p>
    <w:p w14:paraId="5B6AFFFB" w14:textId="6CFD14CD" w:rsidR="00251355" w:rsidRPr="00F26962" w:rsidRDefault="00251355" w:rsidP="00251355">
      <w:pPr>
        <w:pStyle w:val="VDIBibliographie"/>
        <w:rPr>
          <w:lang w:val="en-US"/>
        </w:rPr>
      </w:pPr>
      <w:r w:rsidRPr="00F26962">
        <w:rPr>
          <w:smallCaps/>
          <w:lang w:val="en-US"/>
        </w:rPr>
        <w:t>Mears</w:t>
      </w:r>
      <w:r w:rsidRPr="00F26962">
        <w:rPr>
          <w:lang w:val="en-US"/>
        </w:rPr>
        <w:t xml:space="preserve"> Ashley, 2020, </w:t>
      </w:r>
      <w:r w:rsidRPr="00F26962">
        <w:rPr>
          <w:i/>
          <w:iCs/>
          <w:lang w:val="en-US"/>
        </w:rPr>
        <w:t>Very Important People: Status and Beauty in the Global Party Circuit</w:t>
      </w:r>
      <w:r w:rsidRPr="00F26962">
        <w:rPr>
          <w:lang w:val="en-US"/>
        </w:rPr>
        <w:t>, Princeton, Princeton University Press, 320 p.</w:t>
      </w:r>
    </w:p>
    <w:p w14:paraId="32EB2437" w14:textId="77777777" w:rsidR="00251355" w:rsidRPr="00F26962" w:rsidRDefault="00251355" w:rsidP="00251355">
      <w:pPr>
        <w:pStyle w:val="VDIBibliographie"/>
        <w:rPr>
          <w:lang w:val="en-US"/>
        </w:rPr>
      </w:pPr>
      <w:r w:rsidRPr="00F26962">
        <w:rPr>
          <w:smallCaps/>
          <w:lang w:val="en-US"/>
        </w:rPr>
        <w:t>Nader</w:t>
      </w:r>
      <w:r w:rsidRPr="00F26962">
        <w:rPr>
          <w:lang w:val="en-US"/>
        </w:rPr>
        <w:t xml:space="preserve"> Laura, 1972, « Up the Anthropologist: Perspectives Gained From Studying Up », 1972.</w:t>
      </w:r>
    </w:p>
    <w:p w14:paraId="01D91844" w14:textId="3A970007" w:rsidR="00251355" w:rsidRPr="006E5593" w:rsidRDefault="00251355" w:rsidP="00251355">
      <w:pPr>
        <w:pStyle w:val="VDIBibliographie"/>
      </w:pPr>
      <w:r w:rsidRPr="006E5593">
        <w:rPr>
          <w:smallCaps/>
        </w:rPr>
        <w:t>Pinçon</w:t>
      </w:r>
      <w:r w:rsidRPr="006E5593">
        <w:t xml:space="preserve"> Michel et </w:t>
      </w:r>
      <w:r w:rsidRPr="006E5593">
        <w:rPr>
          <w:smallCaps/>
        </w:rPr>
        <w:t>Pinçon-Charlot</w:t>
      </w:r>
      <w:r w:rsidRPr="006E5593">
        <w:t xml:space="preserve"> Monique, 2021, </w:t>
      </w:r>
      <w:r w:rsidRPr="006E5593">
        <w:rPr>
          <w:i/>
          <w:iCs/>
        </w:rPr>
        <w:t>Notre vie chez les riches</w:t>
      </w:r>
      <w:r w:rsidRPr="006E5593">
        <w:t xml:space="preserve">, </w:t>
      </w:r>
      <w:proofErr w:type="spellStart"/>
      <w:r w:rsidRPr="006E5593">
        <w:t>Illustrated</w:t>
      </w:r>
      <w:proofErr w:type="spellEnd"/>
      <w:r w:rsidRPr="006E5593">
        <w:t xml:space="preserve"> édition, PARIS, Zones, 192 p.</w:t>
      </w:r>
    </w:p>
    <w:p w14:paraId="0084AAB8" w14:textId="77777777" w:rsidR="00251355" w:rsidRPr="006E5593" w:rsidRDefault="00251355" w:rsidP="00251355">
      <w:pPr>
        <w:pStyle w:val="VDIBibliographie"/>
      </w:pPr>
      <w:r w:rsidRPr="006E5593">
        <w:rPr>
          <w:smallCaps/>
        </w:rPr>
        <w:t>Salle</w:t>
      </w:r>
      <w:r w:rsidRPr="006E5593">
        <w:t xml:space="preserve"> Grégory, 2019, « De la green criminology à l’analyse de la gestion différentielle des illégalismes », </w:t>
      </w:r>
      <w:r w:rsidRPr="006E5593">
        <w:rPr>
          <w:i/>
          <w:iCs/>
        </w:rPr>
        <w:t>Deviance et Societe</w:t>
      </w:r>
      <w:r w:rsidRPr="006E5593">
        <w:t>, 17 décembre 2019, vol. 43, n</w:t>
      </w:r>
      <w:r w:rsidRPr="006E5593">
        <w:rPr>
          <w:vertAlign w:val="superscript"/>
        </w:rPr>
        <w:t>o</w:t>
      </w:r>
      <w:r w:rsidRPr="006E5593">
        <w:t> 4, p. 593</w:t>
      </w:r>
      <w:r w:rsidRPr="006E5593">
        <w:rPr>
          <w:rFonts w:ascii="Monaco" w:hAnsi="Monaco" w:cs="Monaco"/>
        </w:rPr>
        <w:t>‑</w:t>
      </w:r>
      <w:r w:rsidRPr="006E5593">
        <w:t>620.</w:t>
      </w:r>
    </w:p>
    <w:p w14:paraId="7C96094B" w14:textId="1C7200D9" w:rsidR="00251355" w:rsidRPr="006E5593" w:rsidRDefault="00251355" w:rsidP="00251355">
      <w:pPr>
        <w:pStyle w:val="VDIBibliographie"/>
      </w:pPr>
      <w:r w:rsidRPr="006E5593">
        <w:rPr>
          <w:smallCaps/>
        </w:rPr>
        <w:t>Salle</w:t>
      </w:r>
      <w:r w:rsidRPr="006E5593">
        <w:t xml:space="preserve"> Grégory, 2016, </w:t>
      </w:r>
      <w:r w:rsidRPr="006E5593">
        <w:rPr>
          <w:i/>
          <w:iCs/>
        </w:rPr>
        <w:t>L’Utopie carcérale Petite histoire des « prisons modèles »</w:t>
      </w:r>
      <w:r w:rsidRPr="006E5593">
        <w:t xml:space="preserve">, </w:t>
      </w:r>
      <w:r w:rsidR="007C527E">
        <w:t>É</w:t>
      </w:r>
      <w:r w:rsidRPr="006E5593">
        <w:t>ditions Amsterdam., Paris.</w:t>
      </w:r>
    </w:p>
    <w:p w14:paraId="22EF78C7" w14:textId="7BDBCEBC" w:rsidR="00251355" w:rsidRPr="00F26962" w:rsidRDefault="00251355" w:rsidP="00251355">
      <w:pPr>
        <w:pStyle w:val="VDIBibliographie"/>
        <w:rPr>
          <w:lang w:val="en-US"/>
        </w:rPr>
      </w:pPr>
      <w:r w:rsidRPr="00F26962">
        <w:rPr>
          <w:smallCaps/>
          <w:lang w:val="en-US"/>
        </w:rPr>
        <w:t>Sherman</w:t>
      </w:r>
      <w:r w:rsidRPr="00F26962">
        <w:rPr>
          <w:lang w:val="en-US"/>
        </w:rPr>
        <w:t xml:space="preserve"> Rachel, 2019, </w:t>
      </w:r>
      <w:r w:rsidRPr="00F26962">
        <w:rPr>
          <w:i/>
          <w:iCs/>
          <w:lang w:val="en-US"/>
        </w:rPr>
        <w:t>Uneasy Street: The Anxieties of Affluence</w:t>
      </w:r>
      <w:r w:rsidRPr="00F26962">
        <w:rPr>
          <w:lang w:val="en-US"/>
        </w:rPr>
        <w:t xml:space="preserve">, 2nd edition, </w:t>
      </w:r>
      <w:proofErr w:type="spellStart"/>
      <w:r w:rsidRPr="00F26962">
        <w:rPr>
          <w:lang w:val="en-US"/>
        </w:rPr>
        <w:t>s.l.</w:t>
      </w:r>
      <w:proofErr w:type="spellEnd"/>
      <w:r w:rsidRPr="00F26962">
        <w:rPr>
          <w:lang w:val="en-US"/>
        </w:rPr>
        <w:t>, Princeton University Press, 325 p.</w:t>
      </w:r>
    </w:p>
    <w:p w14:paraId="57F93EBC" w14:textId="77777777" w:rsidR="00251355" w:rsidRPr="00F26962" w:rsidRDefault="00251355" w:rsidP="00251355">
      <w:pPr>
        <w:pStyle w:val="VDIBibliographie"/>
        <w:rPr>
          <w:lang w:val="en-US"/>
        </w:rPr>
      </w:pPr>
      <w:r w:rsidRPr="00F26962">
        <w:rPr>
          <w:smallCaps/>
          <w:lang w:val="en-US"/>
        </w:rPr>
        <w:t>Spence</w:t>
      </w:r>
      <w:r w:rsidRPr="00F26962">
        <w:rPr>
          <w:lang w:val="en-US"/>
        </w:rPr>
        <w:t xml:space="preserve"> Emma, 2014, « Towards a more-than-sea geography: exploring the relational geographies of superrich mobility between sea, superyacht and shore in the Cote d’Azur », </w:t>
      </w:r>
      <w:r w:rsidRPr="00F26962">
        <w:rPr>
          <w:i/>
          <w:iCs/>
          <w:lang w:val="en-US"/>
        </w:rPr>
        <w:t>Area</w:t>
      </w:r>
      <w:r w:rsidRPr="00F26962">
        <w:rPr>
          <w:lang w:val="en-US"/>
        </w:rPr>
        <w:t>, 2014, vol. 46, n</w:t>
      </w:r>
      <w:r w:rsidRPr="00F26962">
        <w:rPr>
          <w:vertAlign w:val="superscript"/>
          <w:lang w:val="en-US"/>
        </w:rPr>
        <w:t>o</w:t>
      </w:r>
      <w:r w:rsidRPr="00F26962">
        <w:rPr>
          <w:lang w:val="en-US"/>
        </w:rPr>
        <w:t> 2, p. 203</w:t>
      </w:r>
      <w:r w:rsidRPr="00F26962">
        <w:rPr>
          <w:rFonts w:ascii="Monaco" w:hAnsi="Monaco" w:cs="Monaco"/>
          <w:lang w:val="en-US"/>
        </w:rPr>
        <w:t>‑</w:t>
      </w:r>
      <w:r w:rsidRPr="00F26962">
        <w:rPr>
          <w:lang w:val="en-US"/>
        </w:rPr>
        <w:t>209.</w:t>
      </w:r>
    </w:p>
    <w:p w14:paraId="095FA1CD" w14:textId="27D62629" w:rsidR="00171413" w:rsidRPr="00251355" w:rsidRDefault="00251355" w:rsidP="007C527E">
      <w:pPr>
        <w:rPr>
          <w:lang w:val="en-US"/>
        </w:rPr>
      </w:pPr>
      <w:r>
        <w:fldChar w:fldCharType="end"/>
      </w:r>
    </w:p>
    <w:p w14:paraId="4FDF0512" w14:textId="10147511" w:rsidR="0063372A" w:rsidRDefault="0063372A" w:rsidP="0063372A">
      <w:pPr>
        <w:pStyle w:val="VDIdate"/>
      </w:pPr>
      <w:r>
        <w:t>Publié dans lavi</w:t>
      </w:r>
      <w:r w:rsidR="006E7A74">
        <w:t>e</w:t>
      </w:r>
      <w:r>
        <w:t>desidees.fr, le</w:t>
      </w:r>
      <w:r w:rsidR="008F3232">
        <w:t xml:space="preserve"> </w:t>
      </w:r>
      <w:r w:rsidR="007C527E">
        <w:t>7 janvier 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5280" w14:textId="77777777" w:rsidR="00060A67" w:rsidRDefault="00060A67">
      <w:r>
        <w:separator/>
      </w:r>
    </w:p>
  </w:endnote>
  <w:endnote w:type="continuationSeparator" w:id="0">
    <w:p w14:paraId="7CB57616" w14:textId="77777777" w:rsidR="00060A67" w:rsidRDefault="0006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onaco">
    <w:panose1 w:val="00000000000000000000"/>
    <w:charset w:val="4D"/>
    <w:family w:val="auto"/>
    <w:pitch w:val="variable"/>
    <w:sig w:usb0="A00002FF" w:usb1="500039F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F0CD" w14:textId="77777777" w:rsidR="00060A67" w:rsidRDefault="00060A67">
      <w:r>
        <w:separator/>
      </w:r>
    </w:p>
  </w:footnote>
  <w:footnote w:type="continuationSeparator" w:id="0">
    <w:p w14:paraId="6AA92BB5" w14:textId="77777777" w:rsidR="00060A67" w:rsidRDefault="00060A67">
      <w:r>
        <w:continuationSeparator/>
      </w:r>
    </w:p>
  </w:footnote>
  <w:footnote w:id="1">
    <w:p w14:paraId="71822F37" w14:textId="77777777" w:rsidR="00251355" w:rsidRPr="0086611B" w:rsidRDefault="00251355" w:rsidP="00251355">
      <w:pPr>
        <w:pStyle w:val="Notedebasdepage"/>
        <w:rPr>
          <w:lang w:val="it-IT"/>
        </w:rPr>
      </w:pPr>
      <w:r w:rsidRPr="004220BA">
        <w:rPr>
          <w:rStyle w:val="Appelnotedebasdep"/>
        </w:rPr>
        <w:footnoteRef/>
      </w:r>
      <w:r>
        <w:t xml:space="preserve"> </w:t>
      </w:r>
      <w:r>
        <w:rPr>
          <w:lang w:val="it-IT"/>
        </w:rPr>
        <w:t xml:space="preserve">Le </w:t>
      </w:r>
      <w:proofErr w:type="spellStart"/>
      <w:r>
        <w:rPr>
          <w:lang w:val="it-IT"/>
        </w:rPr>
        <w:t>travail</w:t>
      </w:r>
      <w:proofErr w:type="spellEnd"/>
      <w:r>
        <w:rPr>
          <w:lang w:val="it-IT"/>
        </w:rPr>
        <w:t xml:space="preserve"> de Emma </w:t>
      </w:r>
      <w:proofErr w:type="spellStart"/>
      <w:r>
        <w:rPr>
          <w:lang w:val="it-IT"/>
        </w:rPr>
        <w:t>Spence</w:t>
      </w:r>
      <w:proofErr w:type="spellEnd"/>
      <w:r>
        <w:rPr>
          <w:lang w:val="it-IT"/>
        </w:rPr>
        <w:t xml:space="preserve"> est la </w:t>
      </w:r>
      <w:proofErr w:type="spellStart"/>
      <w:r>
        <w:rPr>
          <w:lang w:val="it-IT"/>
        </w:rPr>
        <w:t>référence</w:t>
      </w:r>
      <w:proofErr w:type="spellEnd"/>
      <w:r>
        <w:rPr>
          <w:lang w:val="it-IT"/>
        </w:rPr>
        <w:t xml:space="preserve"> la plus </w:t>
      </w:r>
      <w:proofErr w:type="spellStart"/>
      <w:r>
        <w:rPr>
          <w:lang w:val="it-IT"/>
        </w:rPr>
        <w:t>mobilisée</w:t>
      </w:r>
      <w:proofErr w:type="spellEnd"/>
      <w:r>
        <w:rPr>
          <w:lang w:val="it-IT"/>
        </w:rPr>
        <w:t xml:space="preserve"> </w:t>
      </w:r>
      <w:r>
        <w:rPr>
          <w:lang w:val="it-IT"/>
        </w:rPr>
        <w:fldChar w:fldCharType="begin"/>
      </w:r>
      <w:r>
        <w:rPr>
          <w:lang w:val="it-IT"/>
        </w:rPr>
        <w:instrText xml:space="preserve"> ADDIN ZOTERO_ITEM CSL_CITATION {"citationID":"hlfFDJHd","properties":{"formattedCitation":"(Spence 2014)","plainCitation":"(Spence 2014)","noteIndex":1},"citationItems":[{"id":2996,"uris":["http://zotero.org/users/1506334/items/PDQNFBWP"],"uri":["http://zotero.org/users/1506334/items/PDQNFBWP"],"itemData":{"id":2996,"type":"article-journal","abstract":"Geographies of the sea are no longer a marginal concern in the discipline but are increasingly diverse, encompassing connections, relationalities and materialities that transcend typical human–non-human, wet–dry boundaries. Thus, as studies of the sea become progressively varied, it is necessary to move beyond justifying why we should look at the sea, and towards establishing how, ontologically, geographies of the sea can be done. In response, I present a more-than-sea geography. A more-than-sea geography not only views the maritime in terms of the sea's connections and divides, but also in terms of the diffuse relations that emerge when we view the sea from the sea itself. Drawing on ongoing ethnographic fieldwork of superrich mobility at sea, I identify relational processes within and between sea, ship and shore that shape and are shaped by those who live, work and vacation on board superyachts. Tracing the mobility of the luxury superyacht presents a unique opportunity to identify the more-than-sea relationalities and hyper-mobilities of the superrich, while identifying potential areas of enquiry that can be further informed by a more-than-sea framework.","container-title":"Area","DOI":"10.1111/area.12101","ISSN":"1475-4762","issue":"2","language":"en","note":"_eprint: https://onlinelibrary.wiley.com/doi/pdf/10.1111/area.12101","page":"203-209","source":"Wiley Online Library","title":"Towards a more-than-sea geography: exploring the relational geographies of superrich mobility between sea, superyacht and shore in the Cote d'Azur","title-short":"Towards a more-than-sea geography","volume":"46","author":[{"family":"Spence","given":"Emma"}],"issued":{"date-parts":[["2014"]]}}}],"schema":"https://github.com/citation-style-language/schema/raw/master/csl-citation.json"} </w:instrText>
      </w:r>
      <w:r>
        <w:rPr>
          <w:lang w:val="it-IT"/>
        </w:rPr>
        <w:fldChar w:fldCharType="separate"/>
      </w:r>
      <w:r>
        <w:rPr>
          <w:noProof/>
          <w:lang w:val="it-IT"/>
        </w:rPr>
        <w:t>(Spence 2014)</w:t>
      </w:r>
      <w:r>
        <w:rPr>
          <w:lang w:val="it-IT"/>
        </w:rPr>
        <w:fldChar w:fldCharType="end"/>
      </w:r>
      <w:r>
        <w:rPr>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6AB7"/>
    <w:rsid w:val="000462B1"/>
    <w:rsid w:val="00060A67"/>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51355"/>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C527E"/>
    <w:rsid w:val="007D35B5"/>
    <w:rsid w:val="007D7780"/>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Bibliographie1">
    <w:name w:val="Bibliographie1"/>
    <w:basedOn w:val="Normal"/>
    <w:rsid w:val="00251355"/>
    <w:pPr>
      <w:spacing w:after="240"/>
      <w:jc w:val="both"/>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16</TotalTime>
  <Pages>7</Pages>
  <Words>5333</Words>
  <Characters>26134</Characters>
  <Application>Microsoft Office Word</Application>
  <DocSecurity>0</DocSecurity>
  <Lines>358</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2022-01-06T07:41:00Z</dcterms:created>
  <dcterms:modified xsi:type="dcterms:W3CDTF">2022-01-07T09:06:00Z</dcterms:modified>
</cp:coreProperties>
</file>