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A7C7" w14:textId="77777777" w:rsidR="0063372A" w:rsidRDefault="0063372A" w:rsidP="0063372A">
      <w:pPr>
        <w:outlineLvl w:val="0"/>
        <w:rPr>
          <w:rFonts w:ascii="Times" w:hAnsi="Times"/>
        </w:rPr>
      </w:pPr>
    </w:p>
    <w:p w14:paraId="31873F28" w14:textId="7878E110" w:rsidR="00E75C6B" w:rsidRDefault="00901EE3" w:rsidP="00E75C6B">
      <w:pPr>
        <w:pStyle w:val="VDITitre"/>
      </w:pPr>
      <w:r>
        <w:t>Le Hachoir et le Hussard</w:t>
      </w:r>
    </w:p>
    <w:p w14:paraId="2C8EAE69" w14:textId="049EA0F3" w:rsidR="00E75C6B" w:rsidRPr="008F3232" w:rsidRDefault="008B1967" w:rsidP="008F3232">
      <w:pPr>
        <w:pStyle w:val="VDIAuteur"/>
      </w:pPr>
      <w:proofErr w:type="gramStart"/>
      <w:r>
        <w:t>p</w:t>
      </w:r>
      <w:r w:rsidR="00E75C6B" w:rsidRPr="00C76BEB">
        <w:t>ar</w:t>
      </w:r>
      <w:proofErr w:type="gramEnd"/>
      <w:r w:rsidR="00E75C6B" w:rsidRPr="00C76BEB">
        <w:t xml:space="preserve"> </w:t>
      </w:r>
      <w:r w:rsidR="00901EE3">
        <w:t xml:space="preserve">Michel </w:t>
      </w:r>
      <w:proofErr w:type="spellStart"/>
      <w:r w:rsidR="00901EE3">
        <w:t>Porret</w:t>
      </w:r>
      <w:proofErr w:type="spellEnd"/>
    </w:p>
    <w:p w14:paraId="60752D7E" w14:textId="7EC4A84A" w:rsidR="00901EE3" w:rsidRPr="00901EE3" w:rsidRDefault="00901EE3" w:rsidP="00901EE3">
      <w:pPr>
        <w:pStyle w:val="VDIChapo"/>
      </w:pPr>
      <w:r w:rsidRPr="005237CE">
        <w:t xml:space="preserve">Peut-on violer la loi pour maintenir l’ordre public ? Telle est la question que pose </w:t>
      </w:r>
      <w:proofErr w:type="spellStart"/>
      <w:r>
        <w:t>un</w:t>
      </w:r>
      <w:proofErr w:type="spellEnd"/>
      <w:r w:rsidRPr="005237CE">
        <w:t xml:space="preserve"> </w:t>
      </w:r>
      <w:proofErr w:type="spellStart"/>
      <w:r w:rsidRPr="005237CE">
        <w:t>remarquable</w:t>
      </w:r>
      <w:proofErr w:type="spellEnd"/>
      <w:r w:rsidRPr="005237CE">
        <w:t xml:space="preserve"> </w:t>
      </w:r>
      <w:proofErr w:type="spellStart"/>
      <w:r w:rsidRPr="005237CE">
        <w:t>ouvrage</w:t>
      </w:r>
      <w:proofErr w:type="spellEnd"/>
      <w:r w:rsidRPr="005237CE">
        <w:t xml:space="preserve"> </w:t>
      </w:r>
      <w:proofErr w:type="spellStart"/>
      <w:r w:rsidRPr="005237CE">
        <w:t>comparatiste</w:t>
      </w:r>
      <w:proofErr w:type="spellEnd"/>
      <w:r w:rsidRPr="005237CE">
        <w:t xml:space="preserve"> </w:t>
      </w:r>
      <w:proofErr w:type="spellStart"/>
      <w:r w:rsidRPr="005237CE">
        <w:t>sur</w:t>
      </w:r>
      <w:proofErr w:type="spellEnd"/>
      <w:r w:rsidRPr="005237CE">
        <w:t xml:space="preserve"> </w:t>
      </w:r>
      <w:proofErr w:type="spellStart"/>
      <w:r w:rsidRPr="005237CE">
        <w:t>le</w:t>
      </w:r>
      <w:proofErr w:type="spellEnd"/>
      <w:r w:rsidRPr="005237CE">
        <w:t xml:space="preserve"> « </w:t>
      </w:r>
      <w:proofErr w:type="spellStart"/>
      <w:r w:rsidRPr="005237CE">
        <w:t>vigilantisme</w:t>
      </w:r>
      <w:proofErr w:type="spellEnd"/>
      <w:r w:rsidRPr="005237CE">
        <w:t> » et la « </w:t>
      </w:r>
      <w:proofErr w:type="spellStart"/>
      <w:r w:rsidRPr="005237CE">
        <w:t>justice</w:t>
      </w:r>
      <w:proofErr w:type="spellEnd"/>
      <w:r w:rsidRPr="005237CE">
        <w:t xml:space="preserve"> </w:t>
      </w:r>
      <w:proofErr w:type="spellStart"/>
      <w:r w:rsidRPr="005237CE">
        <w:t>sommaire</w:t>
      </w:r>
      <w:proofErr w:type="spellEnd"/>
      <w:r w:rsidRPr="005237CE">
        <w:t xml:space="preserve"> » dans </w:t>
      </w:r>
      <w:proofErr w:type="spellStart"/>
      <w:r w:rsidRPr="005237CE">
        <w:t>le</w:t>
      </w:r>
      <w:proofErr w:type="spellEnd"/>
      <w:r w:rsidRPr="005237CE">
        <w:t xml:space="preserve"> moment </w:t>
      </w:r>
      <w:proofErr w:type="spellStart"/>
      <w:r w:rsidRPr="005237CE">
        <w:t>sécuritaire</w:t>
      </w:r>
      <w:proofErr w:type="spellEnd"/>
      <w:r>
        <w:t>.</w:t>
      </w:r>
    </w:p>
    <w:p w14:paraId="09F90EFB" w14:textId="14E7151F" w:rsidR="00901EE3" w:rsidRPr="00901EE3" w:rsidRDefault="00C12112" w:rsidP="00901EE3">
      <w:pPr>
        <w:pStyle w:val="VDIRecens"/>
      </w:pPr>
      <w:r w:rsidRPr="00901EE3">
        <w:t>À propos de</w:t>
      </w:r>
      <w:r w:rsidR="00CE701F" w:rsidRPr="00901EE3">
        <w:t> :</w:t>
      </w:r>
      <w:r w:rsidR="00901EE3" w:rsidRPr="00901EE3">
        <w:t xml:space="preserve"> Gilles </w:t>
      </w:r>
      <w:proofErr w:type="spellStart"/>
      <w:r w:rsidR="00901EE3" w:rsidRPr="00901EE3">
        <w:t>Favarel</w:t>
      </w:r>
      <w:proofErr w:type="spellEnd"/>
      <w:r w:rsidR="00901EE3" w:rsidRPr="00901EE3">
        <w:t xml:space="preserve">-Garrigues, Laurent </w:t>
      </w:r>
      <w:proofErr w:type="spellStart"/>
      <w:r w:rsidR="00901EE3" w:rsidRPr="00901EE3">
        <w:t>Gayer</w:t>
      </w:r>
      <w:proofErr w:type="spellEnd"/>
      <w:r w:rsidR="00901EE3" w:rsidRPr="00901EE3">
        <w:t xml:space="preserve">, </w:t>
      </w:r>
      <w:r w:rsidR="00901EE3" w:rsidRPr="00901EE3">
        <w:rPr>
          <w:i/>
          <w:iCs/>
        </w:rPr>
        <w:t>Fiers de punir. Le monde des justiciers hors-la-loi</w:t>
      </w:r>
      <w:r w:rsidR="00901EE3" w:rsidRPr="00901EE3">
        <w:t>, Paris, Seuil, 2021, 346 p.</w:t>
      </w:r>
    </w:p>
    <w:p w14:paraId="32C07ABE" w14:textId="577150A1" w:rsidR="00901EE3" w:rsidRPr="005237CE" w:rsidRDefault="00901EE3" w:rsidP="00901EE3">
      <w:pPr>
        <w:pStyle w:val="Corps"/>
      </w:pPr>
      <w:r w:rsidRPr="005237CE">
        <w:t xml:space="preserve">Chercheurs au CNRS en sociologie politique, respectivement spécialistes de la Russie et du sous-continent indien, sondant les excès policiers et la violence urbaine, Gilles </w:t>
      </w:r>
      <w:proofErr w:type="spellStart"/>
      <w:r w:rsidRPr="005237CE">
        <w:t>Favarel</w:t>
      </w:r>
      <w:proofErr w:type="spellEnd"/>
      <w:r w:rsidRPr="005237CE">
        <w:t xml:space="preserve">-Garrigues et Laurent </w:t>
      </w:r>
      <w:proofErr w:type="spellStart"/>
      <w:r w:rsidRPr="005237CE">
        <w:t>Gayer</w:t>
      </w:r>
      <w:proofErr w:type="spellEnd"/>
      <w:r w:rsidRPr="005237CE">
        <w:t xml:space="preserve"> étudient le problème transnational des « justiciers autoproclamés ». </w:t>
      </w:r>
      <w:r w:rsidRPr="005237CE">
        <w:rPr>
          <w:i/>
          <w:iCs/>
        </w:rPr>
        <w:t>Fiers de punir</w:t>
      </w:r>
      <w:r w:rsidRPr="005237CE">
        <w:t xml:space="preserve"> suit une double perspective qui va « des citoyens-justiciers aux punisseurs en uniforme ; de la lutte contre la délinquance au nettoyage social » (p. 20). </w:t>
      </w:r>
    </w:p>
    <w:p w14:paraId="117DC744" w14:textId="6BE735D0" w:rsidR="00901EE3" w:rsidRPr="005254FA" w:rsidRDefault="00901EE3" w:rsidP="005254FA">
      <w:pPr>
        <w:pStyle w:val="Corps"/>
      </w:pPr>
      <w:r w:rsidRPr="005237CE">
        <w:t xml:space="preserve">En croisant </w:t>
      </w:r>
      <w:r>
        <w:t>la</w:t>
      </w:r>
      <w:r w:rsidRPr="005237CE">
        <w:t xml:space="preserve"> philosophie politique avec des sources juridiques, policières, médiatiques et filmiques, </w:t>
      </w:r>
      <w:r>
        <w:t>enquêtant sur</w:t>
      </w:r>
      <w:r w:rsidRPr="005237CE">
        <w:t xml:space="preserve"> internet et les réseaux sociaux, sensibles à la </w:t>
      </w:r>
      <w:r w:rsidRPr="005237CE">
        <w:rPr>
          <w:i/>
        </w:rPr>
        <w:t>pop culture</w:t>
      </w:r>
      <w:r w:rsidRPr="005237CE">
        <w:t xml:space="preserve"> et à l’imaginaire de la « justice sommaire » qu’illustrent des films et des faits-divers, les auteurs problématisent les dispositifs du « </w:t>
      </w:r>
      <w:proofErr w:type="spellStart"/>
      <w:r w:rsidRPr="005237CE">
        <w:t>vigilantisme</w:t>
      </w:r>
      <w:proofErr w:type="spellEnd"/>
      <w:r w:rsidRPr="005237CE">
        <w:t> » social</w:t>
      </w:r>
      <w:r>
        <w:t>. P</w:t>
      </w:r>
      <w:r w:rsidRPr="005237CE">
        <w:t>atrouilles sécuritaires, milices de défense sociale, escadrons de la mort</w:t>
      </w:r>
      <w:r>
        <w:t xml:space="preserve"> : notre monde </w:t>
      </w:r>
      <w:r w:rsidRPr="005237CE">
        <w:t xml:space="preserve">est </w:t>
      </w:r>
      <w:r>
        <w:t xml:space="preserve">gagné </w:t>
      </w:r>
      <w:r w:rsidRPr="005237CE">
        <w:t>par la fièvre punitive.</w:t>
      </w:r>
    </w:p>
    <w:p w14:paraId="21523B3F" w14:textId="77777777" w:rsidR="00901EE3" w:rsidRPr="005237CE" w:rsidRDefault="00901EE3" w:rsidP="00094D04">
      <w:pPr>
        <w:pStyle w:val="VDIIntertitre"/>
      </w:pPr>
      <w:r w:rsidRPr="005237CE">
        <w:lastRenderedPageBreak/>
        <w:t>Fièvre punitive</w:t>
      </w:r>
    </w:p>
    <w:p w14:paraId="6AB7948F" w14:textId="77777777" w:rsidR="00901EE3" w:rsidRPr="005237CE" w:rsidRDefault="00901EE3" w:rsidP="00901EE3">
      <w:pPr>
        <w:pStyle w:val="Corps"/>
      </w:pPr>
      <w:r w:rsidRPr="005237CE">
        <w:t xml:space="preserve">En dialogue avec </w:t>
      </w:r>
      <w:r w:rsidRPr="005237CE">
        <w:rPr>
          <w:i/>
        </w:rPr>
        <w:t>Surveiller et punir</w:t>
      </w:r>
      <w:r w:rsidRPr="005237CE">
        <w:t xml:space="preserve"> (1975), </w:t>
      </w:r>
      <w:r w:rsidRPr="005237CE">
        <w:rPr>
          <w:i/>
        </w:rPr>
        <w:t>« Il faut défendre la société »</w:t>
      </w:r>
      <w:r w:rsidRPr="005237CE">
        <w:t xml:space="preserve"> (1976) et </w:t>
      </w:r>
      <w:r w:rsidRPr="005237CE">
        <w:rPr>
          <w:i/>
        </w:rPr>
        <w:t>Les Anormaux</w:t>
      </w:r>
      <w:r w:rsidRPr="005237CE">
        <w:t xml:space="preserve"> (1974-1975) de Michel Foucault, brassant les thèses de l</w:t>
      </w:r>
      <w:proofErr w:type="gramStart"/>
      <w:r w:rsidRPr="005237CE">
        <w:t>’«</w:t>
      </w:r>
      <w:proofErr w:type="gramEnd"/>
      <w:r w:rsidRPr="005237CE">
        <w:t xml:space="preserve"> excès punitif » du sociologue et juriste américain David Garland avec </w:t>
      </w:r>
      <w:r>
        <w:t xml:space="preserve">celles </w:t>
      </w:r>
      <w:r w:rsidRPr="005237CE">
        <w:t xml:space="preserve">de Didier </w:t>
      </w:r>
      <w:proofErr w:type="spellStart"/>
      <w:r w:rsidRPr="005237CE">
        <w:t>Fassin</w:t>
      </w:r>
      <w:proofErr w:type="spellEnd"/>
      <w:r w:rsidRPr="005237CE">
        <w:t xml:space="preserve"> sur la « passion punitive », les deux chercheurs ne donnent pas qu’un livre de sociologie sur l’auto-justice qui mine la démocratie.</w:t>
      </w:r>
    </w:p>
    <w:p w14:paraId="1FCB2664" w14:textId="77777777" w:rsidR="00901EE3" w:rsidRPr="005237CE" w:rsidRDefault="00901EE3" w:rsidP="00901EE3">
      <w:pPr>
        <w:pStyle w:val="Corps"/>
      </w:pPr>
      <w:r w:rsidRPr="005237CE">
        <w:t>L</w:t>
      </w:r>
      <w:r>
        <w:t xml:space="preserve">’ouvrage </w:t>
      </w:r>
      <w:r w:rsidRPr="005237CE">
        <w:t xml:space="preserve">formule en effet un diagnostic </w:t>
      </w:r>
      <w:r>
        <w:t xml:space="preserve">lucide </w:t>
      </w:r>
      <w:r w:rsidRPr="005237CE">
        <w:t xml:space="preserve">dans le prisme du débat sécuritaire : « En France, plutôt que dans l’émergence d’une situation où l’État franchiserait le droit de glaive à des </w:t>
      </w:r>
      <w:r w:rsidRPr="005237CE">
        <w:rPr>
          <w:i/>
        </w:rPr>
        <w:t>vigilantes</w:t>
      </w:r>
      <w:r w:rsidRPr="005237CE">
        <w:t xml:space="preserve"> prêts à en découdre, la menace la plus immédiate sur les libertés démocratiques semble plutôt tenir à la consolidation d’un régime sécuritaire qui, pour rester contenu dans l’État de droit, ne le viderait pas moins de sa substance » (p. 280).</w:t>
      </w:r>
    </w:p>
    <w:p w14:paraId="5D4FC7A9" w14:textId="082BE5DD" w:rsidR="00901EE3" w:rsidRPr="00094D04" w:rsidRDefault="00901EE3" w:rsidP="00094D04">
      <w:pPr>
        <w:pStyle w:val="Corps"/>
      </w:pPr>
      <w:r>
        <w:t xml:space="preserve">Peut-on </w:t>
      </w:r>
      <w:r w:rsidRPr="005237CE">
        <w:t xml:space="preserve">définir le </w:t>
      </w:r>
      <w:proofErr w:type="spellStart"/>
      <w:r w:rsidRPr="005237CE">
        <w:t>vigilantisme</w:t>
      </w:r>
      <w:proofErr w:type="spellEnd"/>
      <w:r w:rsidRPr="005237CE">
        <w:t> ? On pourrait revenir à la fiction. Dès les années 1930, le super-héros nord-américain l’incarne</w:t>
      </w:r>
      <w:r w:rsidRPr="00D71872">
        <w:rPr>
          <w:rStyle w:val="Appelnotedebasdep"/>
          <w:rFonts w:ascii="Optima" w:hAnsi="Optima"/>
          <w:sz w:val="22"/>
          <w:szCs w:val="22"/>
        </w:rPr>
        <w:footnoteReference w:id="1"/>
      </w:r>
      <w:r w:rsidRPr="005237CE">
        <w:t xml:space="preserve">. Né dans les </w:t>
      </w:r>
      <w:r w:rsidRPr="005237CE">
        <w:rPr>
          <w:i/>
        </w:rPr>
        <w:t>comics</w:t>
      </w:r>
      <w:r w:rsidRPr="005237CE">
        <w:t xml:space="preserve">, les </w:t>
      </w:r>
      <w:proofErr w:type="spellStart"/>
      <w:r w:rsidRPr="005237CE">
        <w:rPr>
          <w:i/>
        </w:rPr>
        <w:t>pulps</w:t>
      </w:r>
      <w:proofErr w:type="spellEnd"/>
      <w:r w:rsidRPr="005237CE">
        <w:t xml:space="preserve"> et le cinéma, il personnifie l’auto-justice face au laxisme ou à la corruption de la police. Entre la Californie espagnole et Gotham City/New-York, vengeurs solitaires, descendants de Robin de Bois</w:t>
      </w:r>
      <w:r>
        <w:t xml:space="preserve">, </w:t>
      </w:r>
      <w:r w:rsidRPr="005237CE">
        <w:t>Zorro de J</w:t>
      </w:r>
      <w:proofErr w:type="spellStart"/>
      <w:r w:rsidRPr="005237CE">
        <w:rPr>
          <w:rFonts w:eastAsia="Times New Roman"/>
          <w:lang w:val="fr-CH"/>
        </w:rPr>
        <w:t>ohnston</w:t>
      </w:r>
      <w:proofErr w:type="spellEnd"/>
      <w:r w:rsidRPr="005237CE">
        <w:rPr>
          <w:rFonts w:eastAsia="Times New Roman"/>
          <w:lang w:val="fr-CH"/>
        </w:rPr>
        <w:t xml:space="preserve"> </w:t>
      </w:r>
      <w:proofErr w:type="spellStart"/>
      <w:r w:rsidRPr="005237CE">
        <w:rPr>
          <w:rFonts w:eastAsia="Times New Roman"/>
          <w:lang w:val="fr-CH"/>
        </w:rPr>
        <w:t>McCulley</w:t>
      </w:r>
      <w:proofErr w:type="spellEnd"/>
      <w:r w:rsidRPr="005237CE">
        <w:rPr>
          <w:rFonts w:eastAsia="Times New Roman"/>
          <w:lang w:val="fr-CH"/>
        </w:rPr>
        <w:t xml:space="preserve"> </w:t>
      </w:r>
      <w:r w:rsidRPr="005237CE">
        <w:t>(1919) et Batman de Bob Kane (1939) incarnent le « </w:t>
      </w:r>
      <w:proofErr w:type="spellStart"/>
      <w:r w:rsidRPr="005237CE">
        <w:t>vigilantisme</w:t>
      </w:r>
      <w:proofErr w:type="spellEnd"/>
      <w:r w:rsidRPr="005237CE">
        <w:t> »</w:t>
      </w:r>
      <w:r>
        <w:t xml:space="preserve">. </w:t>
      </w:r>
      <w:r w:rsidRPr="005237CE">
        <w:t xml:space="preserve">Or, </w:t>
      </w:r>
      <w:r>
        <w:t xml:space="preserve">sous le masque de l’impunité et de l’effroi, ils </w:t>
      </w:r>
      <w:r w:rsidRPr="005237CE">
        <w:t xml:space="preserve">visent le bien. Gardiens de l’ordre coutumier (monarchie espagnole, démocratie américaine), protégeant la veuve et l’orphelin, traquant les félons, opposés au mal, ils </w:t>
      </w:r>
      <w:r>
        <w:t xml:space="preserve">corrigent </w:t>
      </w:r>
      <w:r w:rsidRPr="005237CE">
        <w:t>l'iniquité par la justice populaire</w:t>
      </w:r>
      <w:r w:rsidRPr="00D71872">
        <w:rPr>
          <w:rStyle w:val="Appelnotedebasdep"/>
          <w:rFonts w:ascii="Optima" w:hAnsi="Optima"/>
          <w:sz w:val="22"/>
          <w:szCs w:val="22"/>
        </w:rPr>
        <w:footnoteReference w:id="2"/>
      </w:r>
      <w:r w:rsidRPr="005237CE">
        <w:t>.</w:t>
      </w:r>
    </w:p>
    <w:p w14:paraId="58AB7E87" w14:textId="77777777" w:rsidR="00901EE3" w:rsidRPr="005237CE" w:rsidRDefault="00901EE3" w:rsidP="00901EE3">
      <w:pPr>
        <w:pStyle w:val="VDIIntertitre"/>
      </w:pPr>
      <w:r>
        <w:t>Nettoyer la société</w:t>
      </w:r>
    </w:p>
    <w:p w14:paraId="4621DC9B" w14:textId="77777777" w:rsidR="00901EE3" w:rsidRPr="00D71872" w:rsidRDefault="00901EE3" w:rsidP="00901EE3">
      <w:pPr>
        <w:pStyle w:val="Corps"/>
        <w:rPr>
          <w:rFonts w:eastAsia="MS Mincho"/>
        </w:rPr>
      </w:pPr>
      <w:r w:rsidRPr="005237CE">
        <w:t xml:space="preserve">Dans le réel, le </w:t>
      </w:r>
      <w:proofErr w:type="spellStart"/>
      <w:r w:rsidRPr="005237CE">
        <w:t>vigilantisme</w:t>
      </w:r>
      <w:proofErr w:type="spellEnd"/>
      <w:r w:rsidRPr="005237CE">
        <w:t xml:space="preserve"> est tout autre.</w:t>
      </w:r>
      <w:r>
        <w:t xml:space="preserve"> </w:t>
      </w:r>
      <w:r w:rsidRPr="005237CE">
        <w:t xml:space="preserve">Né aux États-Unis, mondialisé (Afrique du Sud, Australie, Colombie, États-Unis, Inde, Pakistan, Russie, Turquie, France), le </w:t>
      </w:r>
      <w:proofErr w:type="spellStart"/>
      <w:r w:rsidRPr="005237CE">
        <w:t>vigilantisme</w:t>
      </w:r>
      <w:proofErr w:type="spellEnd"/>
      <w:r w:rsidRPr="005237CE">
        <w:t xml:space="preserve"> </w:t>
      </w:r>
      <w:r>
        <w:t>recourt à « </w:t>
      </w:r>
      <w:r w:rsidRPr="005237CE">
        <w:rPr>
          <w:rFonts w:eastAsia="Times New Roman"/>
          <w:lang w:val="fr-CH"/>
        </w:rPr>
        <w:t>la force en vue de réparer des torts ou faire appliquer des normes (</w:t>
      </w:r>
      <w:r>
        <w:rPr>
          <w:rFonts w:eastAsia="Times New Roman"/>
          <w:lang w:val="fr-CH"/>
        </w:rPr>
        <w:t>normes</w:t>
      </w:r>
      <w:r w:rsidRPr="005237CE">
        <w:rPr>
          <w:rFonts w:eastAsia="Times New Roman"/>
          <w:lang w:val="fr-CH"/>
        </w:rPr>
        <w:t xml:space="preserve"> juridiques ou prescriptions morales), au nom d’une </w:t>
      </w:r>
      <w:r w:rsidRPr="005237CE">
        <w:rPr>
          <w:rFonts w:eastAsia="Times New Roman"/>
          <w:lang w:val="fr-CH"/>
        </w:rPr>
        <w:lastRenderedPageBreak/>
        <w:t>communauté de référence » (p. 26).</w:t>
      </w:r>
      <w:r>
        <w:rPr>
          <w:rFonts w:eastAsia="Times New Roman"/>
          <w:lang w:val="fr-CH"/>
        </w:rPr>
        <w:t xml:space="preserve"> </w:t>
      </w:r>
      <w:r w:rsidRPr="005237CE">
        <w:t>La violence privée culmine dans les régimes autoritaires, mais aussi dans les sociétés épuisées par le néo-libéralisme</w:t>
      </w:r>
      <w:r>
        <w:t>.</w:t>
      </w:r>
    </w:p>
    <w:p w14:paraId="1C18FECD" w14:textId="77777777" w:rsidR="00901EE3" w:rsidRPr="005237CE" w:rsidRDefault="00901EE3" w:rsidP="00901EE3">
      <w:pPr>
        <w:pStyle w:val="Corps"/>
      </w:pPr>
      <w:r w:rsidRPr="005237CE">
        <w:t xml:space="preserve">La « figure du justicier est celle d’un homme blanc, réactionnaire, et xénophobe, protégeant ses biens et l’honneur des siens contre le fléau de la délinquance » (p. 12). </w:t>
      </w:r>
      <w:r>
        <w:t>P</w:t>
      </w:r>
      <w:r w:rsidRPr="005237CE">
        <w:t>olicier</w:t>
      </w:r>
      <w:r>
        <w:t xml:space="preserve">, </w:t>
      </w:r>
      <w:r w:rsidRPr="005237CE">
        <w:t xml:space="preserve">procureur, juge et bourreau : il incarne </w:t>
      </w:r>
      <w:r>
        <w:t xml:space="preserve">toute </w:t>
      </w:r>
      <w:r w:rsidRPr="005237CE">
        <w:t>la chaîne pénale. Déplorant le laxisme</w:t>
      </w:r>
      <w:r>
        <w:t xml:space="preserve"> </w:t>
      </w:r>
      <w:r w:rsidRPr="005237CE">
        <w:t xml:space="preserve">étatique, </w:t>
      </w:r>
      <w:r>
        <w:t>il</w:t>
      </w:r>
      <w:r w:rsidRPr="005237CE">
        <w:t xml:space="preserve"> agit pour réaliser le « sale boulot de la salubrité publique » (p. 195-200).</w:t>
      </w:r>
    </w:p>
    <w:p w14:paraId="05F3C5CF" w14:textId="77777777" w:rsidR="00901EE3" w:rsidRPr="005237CE" w:rsidRDefault="00901EE3" w:rsidP="00901EE3">
      <w:pPr>
        <w:pStyle w:val="Corps"/>
      </w:pPr>
      <w:r w:rsidRPr="005237CE">
        <w:t xml:space="preserve">Escadrons de la mort colombiens ou mexicains, ligues d’autodéfense survivalistes aux U.S.A, punisseurs de pédophilie en Russie, traqueurs de Roms en France, tueurs philippins : les justiciers optent </w:t>
      </w:r>
      <w:r>
        <w:t xml:space="preserve">pour </w:t>
      </w:r>
      <w:r w:rsidRPr="005237CE">
        <w:t>l</w:t>
      </w:r>
      <w:proofErr w:type="gramStart"/>
      <w:r w:rsidRPr="005237CE">
        <w:t>’«</w:t>
      </w:r>
      <w:proofErr w:type="gramEnd"/>
      <w:r w:rsidRPr="005237CE">
        <w:t> action directe » de la régulation sociale. Celle qu</w:t>
      </w:r>
      <w:r>
        <w:t xml:space="preserve">i anime </w:t>
      </w:r>
      <w:r w:rsidRPr="005237CE">
        <w:t>l</w:t>
      </w:r>
      <w:proofErr w:type="gramStart"/>
      <w:r w:rsidRPr="005237CE">
        <w:t>’«</w:t>
      </w:r>
      <w:proofErr w:type="gramEnd"/>
      <w:r w:rsidRPr="005237CE">
        <w:t> Organisation combattante des nationalistes russes » quand elle tabasse les résidents étrangers, les militants antifascistes</w:t>
      </w:r>
      <w:r>
        <w:t xml:space="preserve"> et des </w:t>
      </w:r>
      <w:r w:rsidRPr="005237CE">
        <w:t xml:space="preserve">droits de l’homme, les journalistes et avocats libéraux (p. 123-134). </w:t>
      </w:r>
    </w:p>
    <w:p w14:paraId="73F846AD" w14:textId="77777777" w:rsidR="00901EE3" w:rsidRDefault="00901EE3" w:rsidP="00901EE3">
      <w:pPr>
        <w:pStyle w:val="Corps"/>
      </w:pPr>
      <w:r>
        <w:t>Purger la « racaille », « détruire les nuisibles »</w:t>
      </w:r>
      <w:r w:rsidRPr="005237CE">
        <w:t xml:space="preserve"> : le </w:t>
      </w:r>
      <w:proofErr w:type="spellStart"/>
      <w:r w:rsidRPr="005237CE">
        <w:t>vigilantisme</w:t>
      </w:r>
      <w:proofErr w:type="spellEnd"/>
      <w:r w:rsidRPr="005237CE">
        <w:t xml:space="preserve"> </w:t>
      </w:r>
      <w:r>
        <w:t xml:space="preserve">vise </w:t>
      </w:r>
      <w:r w:rsidRPr="005237CE">
        <w:t>la prophylaxie sociale qu</w:t>
      </w:r>
      <w:r>
        <w:t>i inspire des</w:t>
      </w:r>
      <w:r w:rsidRPr="005237CE">
        <w:t xml:space="preserve"> sicaires en Russie et en Inde du sud. </w:t>
      </w:r>
      <w:r>
        <w:t xml:space="preserve">Consolidé </w:t>
      </w:r>
      <w:r w:rsidRPr="005237CE">
        <w:t>dans le continent latino-américain (Salvador, Colombie, Brésil)</w:t>
      </w:r>
      <w:r>
        <w:t xml:space="preserve">, maillon autoritaire </w:t>
      </w:r>
      <w:r w:rsidRPr="005237CE">
        <w:t>du libéralisme économique</w:t>
      </w:r>
      <w:r>
        <w:t xml:space="preserve">, les </w:t>
      </w:r>
      <w:r>
        <w:rPr>
          <w:i/>
          <w:iCs/>
        </w:rPr>
        <w:t>vigilantes</w:t>
      </w:r>
      <w:r>
        <w:t xml:space="preserve"> frappent l</w:t>
      </w:r>
      <w:r w:rsidRPr="005237CE">
        <w:t xml:space="preserve">es subversifs, </w:t>
      </w:r>
      <w:r>
        <w:t>l</w:t>
      </w:r>
      <w:r w:rsidRPr="005237CE">
        <w:t xml:space="preserve">es miséreux, </w:t>
      </w:r>
      <w:r>
        <w:t>l</w:t>
      </w:r>
      <w:r w:rsidRPr="005237CE">
        <w:t xml:space="preserve">es déclassés et </w:t>
      </w:r>
      <w:r>
        <w:t>l</w:t>
      </w:r>
      <w:r w:rsidRPr="005237CE">
        <w:t xml:space="preserve">es </w:t>
      </w:r>
      <w:r>
        <w:t xml:space="preserve">ethnies indésirables. </w:t>
      </w:r>
      <w:r w:rsidRPr="005237CE">
        <w:t xml:space="preserve">Plus d’une fois, l’appareil </w:t>
      </w:r>
      <w:r>
        <w:t xml:space="preserve">policier s’en inspire, notamment </w:t>
      </w:r>
      <w:r w:rsidRPr="005237CE">
        <w:t>au Brésil sous la dictature militaire (1964-1985) l’</w:t>
      </w:r>
      <w:proofErr w:type="spellStart"/>
      <w:r w:rsidRPr="005237CE">
        <w:rPr>
          <w:i/>
          <w:iCs/>
        </w:rPr>
        <w:t>Esquadrãdro</w:t>
      </w:r>
      <w:proofErr w:type="spellEnd"/>
      <w:r w:rsidRPr="005237CE">
        <w:rPr>
          <w:i/>
          <w:iCs/>
        </w:rPr>
        <w:t xml:space="preserve"> da Morte</w:t>
      </w:r>
      <w:r w:rsidRPr="005237CE">
        <w:t xml:space="preserve"> à Rio de Janeiro contre les </w:t>
      </w:r>
      <w:proofErr w:type="spellStart"/>
      <w:r w:rsidRPr="005237CE">
        <w:rPr>
          <w:i/>
          <w:iCs/>
        </w:rPr>
        <w:t>malandros</w:t>
      </w:r>
      <w:proofErr w:type="spellEnd"/>
      <w:r w:rsidRPr="005237CE">
        <w:t xml:space="preserve"> (bons à rien). </w:t>
      </w:r>
    </w:p>
    <w:p w14:paraId="16BC48B2" w14:textId="77777777" w:rsidR="00901EE3" w:rsidRDefault="00901EE3" w:rsidP="00901EE3">
      <w:pPr>
        <w:pStyle w:val="Corps"/>
      </w:pPr>
      <w:r>
        <w:t xml:space="preserve">Avec des fonds privés, </w:t>
      </w:r>
      <w:r w:rsidRPr="005237CE">
        <w:t xml:space="preserve">la milice multiplie les exécutions sommaires dans une </w:t>
      </w:r>
      <w:r>
        <w:t xml:space="preserve">dramaturgie </w:t>
      </w:r>
      <w:r w:rsidRPr="005237CE">
        <w:t xml:space="preserve">terrorisante. En Colombie, </w:t>
      </w:r>
      <w:r>
        <w:t xml:space="preserve">la </w:t>
      </w:r>
      <w:r w:rsidRPr="005237CE">
        <w:t xml:space="preserve">tête de mort gravée sur le cadavre des « scories humaines » </w:t>
      </w:r>
      <w:r>
        <w:t xml:space="preserve">accompagne la </w:t>
      </w:r>
      <w:r w:rsidRPr="005237CE">
        <w:t xml:space="preserve">note </w:t>
      </w:r>
      <w:r>
        <w:t xml:space="preserve">délatrice </w:t>
      </w:r>
      <w:r w:rsidRPr="005237CE">
        <w:t xml:space="preserve">sur le vol commis ou la drogue consommée (p. 198). Au Nigéria, les </w:t>
      </w:r>
      <w:proofErr w:type="spellStart"/>
      <w:r w:rsidRPr="005237CE">
        <w:rPr>
          <w:i/>
          <w:iCs/>
        </w:rPr>
        <w:t>Bakassi</w:t>
      </w:r>
      <w:proofErr w:type="spellEnd"/>
      <w:r w:rsidRPr="005237CE">
        <w:rPr>
          <w:i/>
          <w:iCs/>
        </w:rPr>
        <w:t xml:space="preserve"> Boys</w:t>
      </w:r>
      <w:r w:rsidRPr="005237CE">
        <w:t xml:space="preserve"> </w:t>
      </w:r>
      <w:r>
        <w:t xml:space="preserve">tuent </w:t>
      </w:r>
      <w:r w:rsidRPr="005237CE">
        <w:t xml:space="preserve">à la machette. Dans les </w:t>
      </w:r>
      <w:r w:rsidRPr="005237CE">
        <w:rPr>
          <w:i/>
        </w:rPr>
        <w:t>Barrios boliviens</w:t>
      </w:r>
      <w:r w:rsidRPr="005237CE">
        <w:t>, les « justiciers » brûlent vifs les « asociaux ». En Inde et au Pakistan, l</w:t>
      </w:r>
      <w:proofErr w:type="gramStart"/>
      <w:r w:rsidRPr="005237CE">
        <w:t>’«</w:t>
      </w:r>
      <w:proofErr w:type="gramEnd"/>
      <w:r w:rsidRPr="005237CE">
        <w:t> </w:t>
      </w:r>
      <w:proofErr w:type="spellStart"/>
      <w:r w:rsidRPr="005237CE">
        <w:rPr>
          <w:i/>
          <w:iCs/>
        </w:rPr>
        <w:t>Encounter</w:t>
      </w:r>
      <w:proofErr w:type="spellEnd"/>
      <w:r w:rsidRPr="005237CE">
        <w:rPr>
          <w:i/>
          <w:iCs/>
        </w:rPr>
        <w:t xml:space="preserve"> </w:t>
      </w:r>
      <w:proofErr w:type="spellStart"/>
      <w:r w:rsidRPr="005237CE">
        <w:rPr>
          <w:i/>
          <w:iCs/>
        </w:rPr>
        <w:t>Specialist</w:t>
      </w:r>
      <w:proofErr w:type="spellEnd"/>
      <w:r w:rsidRPr="005237CE">
        <w:rPr>
          <w:i/>
          <w:iCs/>
        </w:rPr>
        <w:t xml:space="preserve"> » </w:t>
      </w:r>
      <w:r w:rsidRPr="005237CE">
        <w:t xml:space="preserve">exécute les présumés criminels. Partout, </w:t>
      </w:r>
      <w:r>
        <w:t xml:space="preserve">la même obsession : </w:t>
      </w:r>
      <w:r w:rsidRPr="005237CE">
        <w:t>« </w:t>
      </w:r>
      <w:r>
        <w:t>n</w:t>
      </w:r>
      <w:r w:rsidRPr="005237CE">
        <w:t xml:space="preserve">ettoyer la société » </w:t>
      </w:r>
      <w:r>
        <w:t>à l’instar d</w:t>
      </w:r>
      <w:r w:rsidRPr="005237CE">
        <w:t xml:space="preserve">es paramilitaires brésiliens et leurs avatars colombiens </w:t>
      </w:r>
      <w:r>
        <w:t xml:space="preserve">des </w:t>
      </w:r>
      <w:r w:rsidRPr="005237CE">
        <w:t xml:space="preserve">opérations de </w:t>
      </w:r>
      <w:proofErr w:type="spellStart"/>
      <w:r w:rsidRPr="005237CE">
        <w:rPr>
          <w:i/>
          <w:iCs/>
        </w:rPr>
        <w:t>limpieza</w:t>
      </w:r>
      <w:proofErr w:type="spellEnd"/>
      <w:r w:rsidRPr="005237CE">
        <w:rPr>
          <w:i/>
          <w:iCs/>
        </w:rPr>
        <w:t xml:space="preserve"> (</w:t>
      </w:r>
      <w:r w:rsidRPr="005237CE">
        <w:rPr>
          <w:lang w:val="fr-CH"/>
        </w:rPr>
        <w:t>p. 34-37, 39, 77, 183-217)</w:t>
      </w:r>
      <w:r w:rsidRPr="005237CE">
        <w:t>.</w:t>
      </w:r>
    </w:p>
    <w:p w14:paraId="503D933B" w14:textId="77777777" w:rsidR="00901EE3" w:rsidRPr="005237CE" w:rsidRDefault="00901EE3" w:rsidP="00901EE3">
      <w:pPr>
        <w:pStyle w:val="Corps"/>
      </w:pPr>
      <w:r>
        <w:t>Souvent, l</w:t>
      </w:r>
      <w:r w:rsidRPr="005237CE">
        <w:t xml:space="preserve">e </w:t>
      </w:r>
      <w:proofErr w:type="spellStart"/>
      <w:r w:rsidRPr="005237CE">
        <w:t>vigilantisme</w:t>
      </w:r>
      <w:proofErr w:type="spellEnd"/>
      <w:r w:rsidRPr="005237CE">
        <w:t xml:space="preserve"> </w:t>
      </w:r>
      <w:r>
        <w:t xml:space="preserve">se numérise </w:t>
      </w:r>
      <w:r w:rsidRPr="005237CE">
        <w:t>(</w:t>
      </w:r>
      <w:proofErr w:type="spellStart"/>
      <w:r w:rsidRPr="005237CE">
        <w:rPr>
          <w:rFonts w:eastAsia="Times New Roman"/>
          <w:i/>
          <w:iCs/>
          <w:lang w:val="fr-CH"/>
        </w:rPr>
        <w:t>Digilantism</w:t>
      </w:r>
      <w:proofErr w:type="spellEnd"/>
      <w:r w:rsidRPr="005237CE">
        <w:rPr>
          <w:lang w:val="fr-CH"/>
        </w:rPr>
        <w:t>). L</w:t>
      </w:r>
      <w:r w:rsidRPr="005237CE">
        <w:t xml:space="preserve">es réseaux sociaux facilitent </w:t>
      </w:r>
      <w:r>
        <w:t>le</w:t>
      </w:r>
      <w:r w:rsidRPr="005237CE">
        <w:t xml:space="preserve"> </w:t>
      </w:r>
      <w:proofErr w:type="spellStart"/>
      <w:r w:rsidRPr="005237CE">
        <w:rPr>
          <w:i/>
          <w:iCs/>
        </w:rPr>
        <w:t>naming</w:t>
      </w:r>
      <w:proofErr w:type="spellEnd"/>
      <w:r w:rsidRPr="005237CE">
        <w:rPr>
          <w:i/>
          <w:iCs/>
        </w:rPr>
        <w:t xml:space="preserve"> and </w:t>
      </w:r>
      <w:proofErr w:type="spellStart"/>
      <w:r w:rsidRPr="005237CE">
        <w:rPr>
          <w:i/>
          <w:iCs/>
        </w:rPr>
        <w:t>shaming</w:t>
      </w:r>
      <w:proofErr w:type="spellEnd"/>
      <w:r w:rsidRPr="005237CE">
        <w:t xml:space="preserve"> </w:t>
      </w:r>
      <w:r>
        <w:t>d</w:t>
      </w:r>
      <w:r w:rsidRPr="005237CE">
        <w:t>es pédophiles dont le profil est mis en ligne : « </w:t>
      </w:r>
      <w:r w:rsidRPr="005237CE">
        <w:rPr>
          <w:i/>
          <w:iCs/>
        </w:rPr>
        <w:t xml:space="preserve">The </w:t>
      </w:r>
      <w:proofErr w:type="spellStart"/>
      <w:r w:rsidRPr="005237CE">
        <w:rPr>
          <w:i/>
          <w:iCs/>
        </w:rPr>
        <w:t>Paedophile</w:t>
      </w:r>
      <w:proofErr w:type="spellEnd"/>
      <w:r w:rsidRPr="005237CE">
        <w:rPr>
          <w:i/>
          <w:iCs/>
        </w:rPr>
        <w:t xml:space="preserve"> Hunter</w:t>
      </w:r>
      <w:r w:rsidRPr="005237CE">
        <w:t> » (</w:t>
      </w:r>
      <w:r w:rsidRPr="00E72C8D">
        <w:rPr>
          <w:lang w:val="fr-CH"/>
        </w:rPr>
        <w:t>p. 45, 49, 50).</w:t>
      </w:r>
      <w:r w:rsidRPr="005237CE">
        <w:t xml:space="preserve"> Au début du XXI</w:t>
      </w:r>
      <w:r w:rsidRPr="005237CE">
        <w:rPr>
          <w:vertAlign w:val="superscript"/>
        </w:rPr>
        <w:t>e</w:t>
      </w:r>
      <w:r w:rsidRPr="005237CE">
        <w:t xml:space="preserve"> siècle, </w:t>
      </w:r>
      <w:proofErr w:type="spellStart"/>
      <w:r w:rsidRPr="005237CE">
        <w:t>Marksim</w:t>
      </w:r>
      <w:proofErr w:type="spellEnd"/>
      <w:r w:rsidRPr="005237CE">
        <w:t xml:space="preserve"> </w:t>
      </w:r>
      <w:proofErr w:type="spellStart"/>
      <w:r w:rsidRPr="005237CE">
        <w:t>Martskinkevitch</w:t>
      </w:r>
      <w:proofErr w:type="spellEnd"/>
      <w:r w:rsidRPr="005237CE">
        <w:t xml:space="preserve">, alias </w:t>
      </w:r>
      <w:proofErr w:type="spellStart"/>
      <w:r w:rsidRPr="005237CE">
        <w:rPr>
          <w:i/>
          <w:iCs/>
        </w:rPr>
        <w:t>Tesak</w:t>
      </w:r>
      <w:proofErr w:type="spellEnd"/>
      <w:r w:rsidRPr="005237CE">
        <w:t xml:space="preserve"> </w:t>
      </w:r>
      <w:r w:rsidRPr="005237CE">
        <w:rPr>
          <w:i/>
          <w:iCs/>
        </w:rPr>
        <w:t>(Le Hachoir</w:t>
      </w:r>
      <w:r w:rsidRPr="005237CE">
        <w:t>), skinhead</w:t>
      </w:r>
      <w:r w:rsidRPr="005237CE">
        <w:rPr>
          <w:i/>
          <w:iCs/>
        </w:rPr>
        <w:t xml:space="preserve"> </w:t>
      </w:r>
      <w:r w:rsidRPr="005237CE">
        <w:t>et « </w:t>
      </w:r>
      <w:proofErr w:type="spellStart"/>
      <w:r w:rsidRPr="005237CE">
        <w:t>youtubeur</w:t>
      </w:r>
      <w:proofErr w:type="spellEnd"/>
      <w:r w:rsidRPr="005237CE">
        <w:t xml:space="preserve"> » néonazi est un </w:t>
      </w:r>
      <w:r>
        <w:t xml:space="preserve">activiste </w:t>
      </w:r>
      <w:r w:rsidRPr="005237CE">
        <w:t xml:space="preserve">sur-actif en Russie. </w:t>
      </w:r>
      <w:r>
        <w:t>Animateur des réseaux sociaux, il publie</w:t>
      </w:r>
      <w:r w:rsidRPr="005237CE">
        <w:t xml:space="preserve"> les images de passages à tabac</w:t>
      </w:r>
      <w:r>
        <w:t xml:space="preserve"> et de meurtres </w:t>
      </w:r>
      <w:r w:rsidRPr="005237CE">
        <w:t xml:space="preserve">d’émigrants qu’il revendique. Après avoir purgé une peine de prison, il récidive en </w:t>
      </w:r>
      <w:r w:rsidRPr="005237CE">
        <w:lastRenderedPageBreak/>
        <w:t xml:space="preserve">2009 avec </w:t>
      </w:r>
      <w:proofErr w:type="spellStart"/>
      <w:r w:rsidRPr="005237CE">
        <w:rPr>
          <w:i/>
        </w:rPr>
        <w:t>Occupy</w:t>
      </w:r>
      <w:proofErr w:type="spellEnd"/>
      <w:r w:rsidRPr="005237CE">
        <w:rPr>
          <w:i/>
        </w:rPr>
        <w:t xml:space="preserve"> </w:t>
      </w:r>
      <w:proofErr w:type="spellStart"/>
      <w:r w:rsidRPr="005237CE">
        <w:rPr>
          <w:i/>
        </w:rPr>
        <w:t>Pedophilia</w:t>
      </w:r>
      <w:proofErr w:type="spellEnd"/>
      <w:r w:rsidRPr="005237CE">
        <w:t xml:space="preserve"> sur un </w:t>
      </w:r>
      <w:r w:rsidRPr="005237CE">
        <w:rPr>
          <w:i/>
        </w:rPr>
        <w:t>vigilante show</w:t>
      </w:r>
      <w:r w:rsidRPr="005237CE">
        <w:t xml:space="preserve"> avec publicité. </w:t>
      </w:r>
      <w:r w:rsidRPr="005237CE">
        <w:rPr>
          <w:i/>
          <w:iCs/>
        </w:rPr>
        <w:t>Le Hachoir</w:t>
      </w:r>
      <w:r w:rsidRPr="005237CE">
        <w:t xml:space="preserve"> veut défendre la « société civile ». Mort incarcéré en 2020, </w:t>
      </w:r>
      <w:r>
        <w:t>l’</w:t>
      </w:r>
      <w:r w:rsidRPr="005237CE">
        <w:t>entrepreneur de morale exécrait la « racaille » (</w:t>
      </w:r>
      <w:r w:rsidRPr="00E72C8D">
        <w:rPr>
          <w:lang w:val="fr-CH"/>
        </w:rPr>
        <w:t>p. 23-28, 63-65.)</w:t>
      </w:r>
      <w:r w:rsidRPr="005237CE">
        <w:t>.</w:t>
      </w:r>
    </w:p>
    <w:p w14:paraId="65460B9C" w14:textId="77777777" w:rsidR="00901EE3" w:rsidRPr="005237CE" w:rsidRDefault="00901EE3" w:rsidP="00901EE3">
      <w:pPr>
        <w:pStyle w:val="Corps"/>
      </w:pPr>
      <w:r w:rsidRPr="005237CE">
        <w:t xml:space="preserve">Le </w:t>
      </w:r>
      <w:proofErr w:type="spellStart"/>
      <w:r w:rsidRPr="005237CE">
        <w:t>vigilantisme</w:t>
      </w:r>
      <w:proofErr w:type="spellEnd"/>
      <w:r w:rsidRPr="005237CE">
        <w:t xml:space="preserve"> dessine aussi le « champ de bataille de la justice populaire » d’obédience maoïste. Comme les FARC en Colombie</w:t>
      </w:r>
      <w:r>
        <w:t xml:space="preserve"> ou les </w:t>
      </w:r>
      <w:proofErr w:type="spellStart"/>
      <w:r w:rsidRPr="005237CE">
        <w:rPr>
          <w:i/>
          <w:iCs/>
        </w:rPr>
        <w:t>Montoneros</w:t>
      </w:r>
      <w:proofErr w:type="spellEnd"/>
      <w:r w:rsidRPr="005237CE">
        <w:t xml:space="preserve"> argentins, les justiciers s</w:t>
      </w:r>
      <w:r>
        <w:t xml:space="preserve">’affichent </w:t>
      </w:r>
      <w:r w:rsidRPr="005237CE">
        <w:t xml:space="preserve">en révolutionnaires radicaux. </w:t>
      </w:r>
      <w:r>
        <w:t>I</w:t>
      </w:r>
      <w:r w:rsidRPr="005237CE">
        <w:t>ls érigent le tribunal populaire puis déciment les « ennemis de classe »</w:t>
      </w:r>
      <w:r>
        <w:t xml:space="preserve"> </w:t>
      </w:r>
      <w:r w:rsidRPr="005237CE">
        <w:t xml:space="preserve">à la machette ou à la </w:t>
      </w:r>
      <w:r w:rsidRPr="00D71872">
        <w:rPr>
          <w:i/>
          <w:iCs/>
        </w:rPr>
        <w:t>kalachnikov</w:t>
      </w:r>
      <w:r w:rsidRPr="005237CE">
        <w:t xml:space="preserve">. La justice révolutionnaire est </w:t>
      </w:r>
      <w:r>
        <w:t xml:space="preserve">la forme suprême du </w:t>
      </w:r>
      <w:proofErr w:type="spellStart"/>
      <w:r w:rsidRPr="005237CE">
        <w:t>vigilantisme</w:t>
      </w:r>
      <w:proofErr w:type="spellEnd"/>
      <w:r w:rsidRPr="005237CE">
        <w:t xml:space="preserve"> prolétarien (p. 168-178).</w:t>
      </w:r>
    </w:p>
    <w:p w14:paraId="47876250" w14:textId="534E7AFE" w:rsidR="00901EE3" w:rsidRPr="00094D04" w:rsidRDefault="00901EE3" w:rsidP="00094D04">
      <w:pPr>
        <w:pStyle w:val="Corps"/>
      </w:pPr>
      <w:r w:rsidRPr="005237CE">
        <w:t xml:space="preserve">La violence </w:t>
      </w:r>
      <w:proofErr w:type="spellStart"/>
      <w:r w:rsidRPr="005237CE">
        <w:t>vigilitantiste</w:t>
      </w:r>
      <w:proofErr w:type="spellEnd"/>
      <w:r w:rsidRPr="005237CE">
        <w:t xml:space="preserve"> réaffirme les subordinations raciales et les hiérarchies sociales </w:t>
      </w:r>
      <w:r>
        <w:t xml:space="preserve">pour contenir </w:t>
      </w:r>
      <w:r w:rsidRPr="005237CE">
        <w:t xml:space="preserve">l’insécurité. En 2019, près de Bobigny, après des campagnes racistes sur </w:t>
      </w:r>
      <w:r w:rsidRPr="005237CE">
        <w:rPr>
          <w:i/>
          <w:iCs/>
        </w:rPr>
        <w:t>Facebook</w:t>
      </w:r>
      <w:r w:rsidRPr="005237CE">
        <w:t xml:space="preserve"> contre les « Roumains voleurs d’enfants », des Roms sont rossés par des prosélytes de la défense sociale. Le camp de « tsiganes » et le parking de supermarché se muent </w:t>
      </w:r>
      <w:r>
        <w:t xml:space="preserve">zone de </w:t>
      </w:r>
      <w:r w:rsidRPr="005237CE">
        <w:t>lynchage</w:t>
      </w:r>
      <w:r>
        <w:t xml:space="preserve"> qui est à l’origine du </w:t>
      </w:r>
      <w:proofErr w:type="spellStart"/>
      <w:r>
        <w:t>vigilantisme</w:t>
      </w:r>
      <w:proofErr w:type="spellEnd"/>
      <w:r>
        <w:t xml:space="preserve"> </w:t>
      </w:r>
      <w:r w:rsidRPr="005237CE">
        <w:t>(</w:t>
      </w:r>
      <w:r w:rsidRPr="00D71872">
        <w:rPr>
          <w:lang w:val="fr-CH"/>
        </w:rPr>
        <w:t>p. 67-69.)</w:t>
      </w:r>
      <w:r w:rsidRPr="005237CE">
        <w:t>.</w:t>
      </w:r>
    </w:p>
    <w:p w14:paraId="2FD372B3" w14:textId="77777777" w:rsidR="00901EE3" w:rsidRPr="00D71872" w:rsidRDefault="00901EE3" w:rsidP="00901EE3">
      <w:pPr>
        <w:pStyle w:val="VDIIntertitre"/>
      </w:pPr>
      <w:r w:rsidRPr="00D71872">
        <w:t>Lynchage</w:t>
      </w:r>
    </w:p>
    <w:p w14:paraId="5DE41C7C" w14:textId="77777777" w:rsidR="00901EE3" w:rsidRPr="005237CE" w:rsidRDefault="00901EE3" w:rsidP="00901EE3">
      <w:pPr>
        <w:pStyle w:val="Corps"/>
      </w:pPr>
      <w:r w:rsidRPr="00D71872">
        <w:rPr>
          <w:rFonts w:eastAsia="Times New Roman"/>
          <w:lang w:val="fr-CH"/>
        </w:rPr>
        <w:t>La</w:t>
      </w:r>
      <w:r w:rsidRPr="005237CE">
        <w:rPr>
          <w:rFonts w:eastAsia="Times New Roman"/>
          <w:i/>
          <w:iCs/>
          <w:lang w:val="fr-CH"/>
        </w:rPr>
        <w:t xml:space="preserve"> </w:t>
      </w:r>
      <w:r w:rsidRPr="005237CE">
        <w:t>culture de la « </w:t>
      </w:r>
      <w:proofErr w:type="spellStart"/>
      <w:r w:rsidRPr="005237CE">
        <w:rPr>
          <w:i/>
          <w:iCs/>
        </w:rPr>
        <w:t>Mobocracy</w:t>
      </w:r>
      <w:proofErr w:type="spellEnd"/>
      <w:r w:rsidRPr="005237CE">
        <w:t> » ou « loi de la foule » naît en Caroline du sud vers 1767 avec les « </w:t>
      </w:r>
      <w:proofErr w:type="spellStart"/>
      <w:r w:rsidRPr="005237CE">
        <w:rPr>
          <w:i/>
          <w:iCs/>
        </w:rPr>
        <w:t>Regulators</w:t>
      </w:r>
      <w:proofErr w:type="spellEnd"/>
      <w:r w:rsidRPr="005237CE">
        <w:t> », à la fois policiers, juges et bourreaux (</w:t>
      </w:r>
      <w:r w:rsidRPr="00D71872">
        <w:rPr>
          <w:lang w:val="fr-CH"/>
        </w:rPr>
        <w:t>p. 67-106</w:t>
      </w:r>
      <w:r w:rsidRPr="005237CE">
        <w:rPr>
          <w:lang w:val="fr-CH"/>
        </w:rPr>
        <w:t xml:space="preserve">, </w:t>
      </w:r>
      <w:r w:rsidRPr="00D71872">
        <w:rPr>
          <w:lang w:val="fr-CH"/>
        </w:rPr>
        <w:t>297</w:t>
      </w:r>
      <w:r w:rsidRPr="005237CE">
        <w:rPr>
          <w:lang w:val="fr-CH"/>
        </w:rPr>
        <w:t xml:space="preserve">). </w:t>
      </w:r>
      <w:r>
        <w:rPr>
          <w:lang w:val="fr-CH"/>
        </w:rPr>
        <w:t>Bientôt, c</w:t>
      </w:r>
      <w:r w:rsidRPr="005237CE">
        <w:t>es comités de « vigilance citoyenne » pratiquent le lynchage</w:t>
      </w:r>
      <w:r>
        <w:t xml:space="preserve"> dont la paternité revient a</w:t>
      </w:r>
      <w:r w:rsidRPr="005237CE">
        <w:t>u juge puritain Charles Lynch (1736-1796), planteur de tabac en Virginie</w:t>
      </w:r>
      <w:r>
        <w:t xml:space="preserve"> et </w:t>
      </w:r>
      <w:r w:rsidRPr="005237CE">
        <w:t>colonel durant la guerre d’indépendance</w:t>
      </w:r>
      <w:r>
        <w:t xml:space="preserve">. Il adopte </w:t>
      </w:r>
      <w:r w:rsidRPr="005237CE">
        <w:t xml:space="preserve">la justice </w:t>
      </w:r>
      <w:r>
        <w:t xml:space="preserve">sommaire </w:t>
      </w:r>
      <w:r w:rsidRPr="005237CE">
        <w:t>du fouet, du goudron, des plumes et d</w:t>
      </w:r>
      <w:r>
        <w:t xml:space="preserve">e la </w:t>
      </w:r>
      <w:r w:rsidRPr="005237CE">
        <w:t xml:space="preserve">corde. Dès lors, selon maints westerns comme le chef d’œuvre crépusculaire </w:t>
      </w:r>
      <w:r w:rsidRPr="005237CE">
        <w:rPr>
          <w:rFonts w:eastAsia="Times New Roman"/>
          <w:i/>
          <w:iCs/>
          <w:lang w:val="fr-CH"/>
        </w:rPr>
        <w:t xml:space="preserve">The </w:t>
      </w:r>
      <w:proofErr w:type="spellStart"/>
      <w:r w:rsidRPr="005237CE">
        <w:rPr>
          <w:rFonts w:eastAsia="Times New Roman"/>
          <w:i/>
          <w:iCs/>
          <w:lang w:val="fr-CH"/>
        </w:rPr>
        <w:t>Ox</w:t>
      </w:r>
      <w:proofErr w:type="spellEnd"/>
      <w:r w:rsidRPr="005237CE">
        <w:rPr>
          <w:rFonts w:eastAsia="Times New Roman"/>
          <w:i/>
          <w:iCs/>
          <w:lang w:val="fr-CH"/>
        </w:rPr>
        <w:t>-Bow Incident</w:t>
      </w:r>
      <w:r w:rsidRPr="005237CE">
        <w:rPr>
          <w:rFonts w:eastAsia="Times New Roman"/>
          <w:lang w:val="fr-CH"/>
        </w:rPr>
        <w:t xml:space="preserve"> </w:t>
      </w:r>
      <w:r w:rsidRPr="005237CE">
        <w:rPr>
          <w:lang w:val="fr-CH"/>
        </w:rPr>
        <w:t xml:space="preserve">(1943) de </w:t>
      </w:r>
      <w:r w:rsidRPr="005237CE">
        <w:rPr>
          <w:rFonts w:eastAsia="Times New Roman"/>
          <w:lang w:val="fr-CH"/>
        </w:rPr>
        <w:t xml:space="preserve">William A. </w:t>
      </w:r>
      <w:proofErr w:type="spellStart"/>
      <w:r w:rsidRPr="005237CE">
        <w:rPr>
          <w:rFonts w:eastAsia="Times New Roman"/>
          <w:lang w:val="fr-CH"/>
        </w:rPr>
        <w:t>Wellman</w:t>
      </w:r>
      <w:proofErr w:type="spellEnd"/>
      <w:r w:rsidRPr="005237CE">
        <w:rPr>
          <w:rStyle w:val="Appelnotedebasdep"/>
          <w:rFonts w:ascii="Optima" w:eastAsia="Times New Roman" w:hAnsi="Optima"/>
          <w:sz w:val="22"/>
          <w:szCs w:val="22"/>
          <w:lang w:val="fr-CH"/>
        </w:rPr>
        <w:footnoteReference w:id="3"/>
      </w:r>
      <w:r w:rsidRPr="005237CE">
        <w:t>, la « loi de Lynch » vise les voleurs de chevaux, les tricheurs au poker, les violeurs, les kidnappeurs d’enfants, les Noirs et les Indiens révoltés.</w:t>
      </w:r>
    </w:p>
    <w:p w14:paraId="1325AAA0" w14:textId="77777777" w:rsidR="00901EE3" w:rsidRPr="005237CE" w:rsidRDefault="00901EE3" w:rsidP="00901EE3">
      <w:pPr>
        <w:pStyle w:val="Corps"/>
      </w:pPr>
      <w:r w:rsidRPr="005237CE">
        <w:t xml:space="preserve">Après la guerre de Sécession, l’abolition de l’esclavage détruit la plantation et ranime le lynchage dans le sud profond jusque vers 1960. </w:t>
      </w:r>
      <w:r>
        <w:t xml:space="preserve">Devant </w:t>
      </w:r>
      <w:r w:rsidRPr="005237CE">
        <w:t xml:space="preserve">la foule en liesse, </w:t>
      </w:r>
      <w:r>
        <w:t xml:space="preserve">des milliers </w:t>
      </w:r>
      <w:r w:rsidRPr="005237CE">
        <w:t xml:space="preserve">de prolétaires noirs accusé d’un crime réel ou imaginaire contre un blanc ou </w:t>
      </w:r>
      <w:r w:rsidRPr="005237CE">
        <w:lastRenderedPageBreak/>
        <w:t>une blanche</w:t>
      </w:r>
      <w:r>
        <w:t xml:space="preserve"> sont exécutés</w:t>
      </w:r>
      <w:r w:rsidRPr="005237CE">
        <w:rPr>
          <w:rStyle w:val="Appelnotedebasdep"/>
          <w:rFonts w:ascii="Optima" w:hAnsi="Optima"/>
          <w:i/>
          <w:iCs/>
          <w:sz w:val="22"/>
          <w:szCs w:val="22"/>
          <w:lang w:val="en-US"/>
        </w:rPr>
        <w:footnoteReference w:id="4"/>
      </w:r>
      <w:r w:rsidRPr="00D71872">
        <w:rPr>
          <w:i/>
          <w:iCs/>
          <w:lang w:val="fr-CH"/>
        </w:rPr>
        <w:t>.</w:t>
      </w:r>
      <w:r w:rsidRPr="007F3F7B">
        <w:t xml:space="preserve"> </w:t>
      </w:r>
      <w:r w:rsidRPr="005237CE">
        <w:t>Violant l’État de droit, l</w:t>
      </w:r>
      <w:r>
        <w:t>e</w:t>
      </w:r>
      <w:r w:rsidRPr="005237CE">
        <w:t xml:space="preserve"> lynchage offre à la foule </w:t>
      </w:r>
      <w:r>
        <w:t xml:space="preserve">fiévreuse </w:t>
      </w:r>
      <w:r w:rsidRPr="005237CE">
        <w:t>l</w:t>
      </w:r>
      <w:r>
        <w:t xml:space="preserve">a faculté </w:t>
      </w:r>
      <w:r w:rsidRPr="005237CE">
        <w:t>de tuer.</w:t>
      </w:r>
    </w:p>
    <w:p w14:paraId="270F6CFB" w14:textId="77777777" w:rsidR="00901EE3" w:rsidRPr="005237CE" w:rsidRDefault="00901EE3" w:rsidP="00901EE3">
      <w:pPr>
        <w:pStyle w:val="Corps"/>
      </w:pPr>
      <w:r w:rsidRPr="005237CE">
        <w:t xml:space="preserve">La « justice de la rue » meurtrit les corps des déviants pour leurs </w:t>
      </w:r>
      <w:r w:rsidRPr="005237CE">
        <w:rPr>
          <w:i/>
        </w:rPr>
        <w:t>actes</w:t>
      </w:r>
      <w:r w:rsidRPr="005237CE">
        <w:t xml:space="preserve"> (vol, viol) et pour leur </w:t>
      </w:r>
      <w:r w:rsidRPr="005237CE">
        <w:rPr>
          <w:i/>
        </w:rPr>
        <w:t>être</w:t>
      </w:r>
      <w:r w:rsidRPr="005237CE">
        <w:t xml:space="preserve"> (origine ethnique, statut social, orientation sexuelle). Allié du dominant, le lyncheur </w:t>
      </w:r>
      <w:r>
        <w:t xml:space="preserve">vise </w:t>
      </w:r>
      <w:r w:rsidRPr="005237CE">
        <w:t>le contestataire</w:t>
      </w:r>
      <w:r>
        <w:t xml:space="preserve"> : </w:t>
      </w:r>
      <w:r w:rsidRPr="005237CE">
        <w:t xml:space="preserve">militant, défenseur des droits de l’homme ou de l’environnement, journaliste, intellectuel. </w:t>
      </w:r>
      <w:r>
        <w:t xml:space="preserve">En 1940, le chant </w:t>
      </w:r>
      <w:r w:rsidRPr="005237CE">
        <w:rPr>
          <w:i/>
          <w:iCs/>
        </w:rPr>
        <w:t>Vigilante Man</w:t>
      </w:r>
      <w:r w:rsidRPr="005237CE">
        <w:t xml:space="preserve"> </w:t>
      </w:r>
      <w:r>
        <w:t xml:space="preserve">de </w:t>
      </w:r>
      <w:r w:rsidRPr="005237CE">
        <w:t xml:space="preserve">Woody </w:t>
      </w:r>
      <w:proofErr w:type="spellStart"/>
      <w:r w:rsidRPr="005237CE">
        <w:t>Gunthrie</w:t>
      </w:r>
      <w:proofErr w:type="spellEnd"/>
      <w:r>
        <w:t xml:space="preserve"> accuse l</w:t>
      </w:r>
      <w:r w:rsidRPr="005237CE">
        <w:t xml:space="preserve">es vigilantes </w:t>
      </w:r>
      <w:r>
        <w:t xml:space="preserve">qui répriment </w:t>
      </w:r>
      <w:r w:rsidRPr="005237CE">
        <w:t>le</w:t>
      </w:r>
      <w:r>
        <w:t xml:space="preserve">s syndicalistes américains. </w:t>
      </w:r>
      <w:r w:rsidRPr="005237CE">
        <w:t xml:space="preserve">William Faulkner </w:t>
      </w:r>
      <w:r>
        <w:t xml:space="preserve">souligne </w:t>
      </w:r>
      <w:r w:rsidRPr="005237CE">
        <w:t xml:space="preserve">le consensus et l’horreur du lynchage dans </w:t>
      </w:r>
      <w:proofErr w:type="spellStart"/>
      <w:r w:rsidRPr="005237CE">
        <w:rPr>
          <w:i/>
          <w:iCs/>
        </w:rPr>
        <w:t>Intruder</w:t>
      </w:r>
      <w:proofErr w:type="spellEnd"/>
      <w:r w:rsidRPr="005237CE">
        <w:rPr>
          <w:i/>
          <w:iCs/>
        </w:rPr>
        <w:t xml:space="preserve"> in the </w:t>
      </w:r>
      <w:proofErr w:type="spellStart"/>
      <w:r w:rsidRPr="005237CE">
        <w:rPr>
          <w:i/>
          <w:iCs/>
        </w:rPr>
        <w:t>Dust</w:t>
      </w:r>
      <w:proofErr w:type="spellEnd"/>
      <w:r>
        <w:t xml:space="preserve"> (1948) superbement </w:t>
      </w:r>
      <w:r w:rsidRPr="005237CE">
        <w:t xml:space="preserve">filmé </w:t>
      </w:r>
      <w:r>
        <w:t xml:space="preserve">en 1949 </w:t>
      </w:r>
      <w:r w:rsidRPr="005237CE">
        <w:t>par Clarence Brown sous un titre éponyme</w:t>
      </w:r>
      <w:r w:rsidRPr="005237CE">
        <w:rPr>
          <w:rStyle w:val="Appelnotedebasdep"/>
          <w:rFonts w:ascii="Optima" w:hAnsi="Optima"/>
          <w:sz w:val="22"/>
          <w:szCs w:val="22"/>
        </w:rPr>
        <w:footnoteReference w:id="5"/>
      </w:r>
      <w:r w:rsidRPr="005237CE">
        <w:t xml:space="preserve">. </w:t>
      </w:r>
    </w:p>
    <w:p w14:paraId="15D49D25" w14:textId="77777777" w:rsidR="00901EE3" w:rsidRPr="005237CE" w:rsidRDefault="00901EE3" w:rsidP="00901EE3">
      <w:pPr>
        <w:pStyle w:val="Corps"/>
      </w:pPr>
      <w:r w:rsidRPr="005237CE">
        <w:t xml:space="preserve">Clandestins ou visibles comme les « escadrons de la mort » colombiens, </w:t>
      </w:r>
      <w:r>
        <w:t xml:space="preserve">sur la frontière ou dans un quartier, </w:t>
      </w:r>
      <w:r w:rsidRPr="005237CE">
        <w:t>liquidant illégalement les ennemis publics et les « rebuts sociaux », les justiciers autoproclamés</w:t>
      </w:r>
      <w:r w:rsidRPr="005237CE" w:rsidDel="005609DA">
        <w:t xml:space="preserve"> </w:t>
      </w:r>
      <w:r w:rsidRPr="005237CE">
        <w:t xml:space="preserve">suppléent le droit de punir étatique. </w:t>
      </w:r>
      <w:r>
        <w:t xml:space="preserve">D’un côté, </w:t>
      </w:r>
      <w:r w:rsidRPr="005237CE">
        <w:t>ils renforcent la politique ultra-sécuritaire de l’État « laxiste »</w:t>
      </w:r>
      <w:r>
        <w:t xml:space="preserve"> ; de l’autre, ils bafouent </w:t>
      </w:r>
      <w:r w:rsidRPr="005237CE">
        <w:t>l</w:t>
      </w:r>
      <w:proofErr w:type="gramStart"/>
      <w:r w:rsidRPr="005237CE">
        <w:t>’«</w:t>
      </w:r>
      <w:proofErr w:type="gramEnd"/>
      <w:r w:rsidRPr="005237CE">
        <w:t xml:space="preserve"> idéal correctionnel » de la justice </w:t>
      </w:r>
      <w:r>
        <w:t xml:space="preserve">pénale. </w:t>
      </w:r>
      <w:r w:rsidRPr="005237CE">
        <w:t xml:space="preserve">Leur </w:t>
      </w:r>
      <w:r>
        <w:t xml:space="preserve">alliance </w:t>
      </w:r>
      <w:r w:rsidRPr="005237CE">
        <w:t>référentielle va du prolétaire opprimé aux classes dominantes via les « honnêtes gens ».</w:t>
      </w:r>
    </w:p>
    <w:p w14:paraId="189D649E" w14:textId="77777777" w:rsidR="00901EE3" w:rsidRPr="005237CE" w:rsidRDefault="00901EE3" w:rsidP="00901EE3">
      <w:pPr>
        <w:pStyle w:val="Corps"/>
        <w:rPr>
          <w:b/>
          <w:bCs/>
        </w:rPr>
      </w:pPr>
      <w:r w:rsidRPr="005237CE">
        <w:t xml:space="preserve">Si le droit de tuer est le « dernier ressort » de la souveraineté étatique, le vigilante l’accapare avec </w:t>
      </w:r>
      <w:r>
        <w:t>l</w:t>
      </w:r>
      <w:r w:rsidRPr="005237CE">
        <w:t xml:space="preserve">a dégradation et le supplice des « asociaux ». Ce terrorisme sécuritaire </w:t>
      </w:r>
      <w:r>
        <w:t xml:space="preserve">et d’intimidation sociale </w:t>
      </w:r>
      <w:r w:rsidRPr="005237CE">
        <w:t xml:space="preserve">renoue avec la logique </w:t>
      </w:r>
      <w:proofErr w:type="spellStart"/>
      <w:r w:rsidRPr="005237CE">
        <w:t>suppliciaire</w:t>
      </w:r>
      <w:proofErr w:type="spellEnd"/>
      <w:r w:rsidRPr="005237CE">
        <w:t xml:space="preserve"> de l’Ancien régime, analysé par l’anthropologie foucaldienne de </w:t>
      </w:r>
      <w:r w:rsidRPr="005237CE">
        <w:rPr>
          <w:i/>
          <w:iCs/>
        </w:rPr>
        <w:t>Surveiller et punir</w:t>
      </w:r>
      <w:r w:rsidRPr="005237CE">
        <w:t xml:space="preserve"> (1975). </w:t>
      </w:r>
    </w:p>
    <w:p w14:paraId="6929C282" w14:textId="77777777" w:rsidR="00901EE3" w:rsidRPr="005237CE" w:rsidRDefault="00901EE3" w:rsidP="00901EE3">
      <w:pPr>
        <w:pStyle w:val="VDIIntertitre"/>
      </w:pPr>
      <w:r w:rsidRPr="005237CE">
        <w:t>Dirty Harry : le hors-la-loi légal</w:t>
      </w:r>
    </w:p>
    <w:p w14:paraId="0217EF83" w14:textId="77777777" w:rsidR="00901EE3" w:rsidRPr="005237CE" w:rsidRDefault="00901EE3" w:rsidP="00901EE3">
      <w:pPr>
        <w:pStyle w:val="Corps"/>
      </w:pPr>
      <w:r w:rsidRPr="005237CE">
        <w:t xml:space="preserve">Des justiciers en uniforme </w:t>
      </w:r>
      <w:r>
        <w:t xml:space="preserve">pratiquent </w:t>
      </w:r>
      <w:r w:rsidRPr="005237CE">
        <w:t>aussi la justice sommaire</w:t>
      </w:r>
      <w:r>
        <w:t xml:space="preserve"> </w:t>
      </w:r>
      <w:r w:rsidRPr="005237CE">
        <w:t xml:space="preserve">que la série filmique </w:t>
      </w:r>
      <w:r w:rsidRPr="005237CE">
        <w:rPr>
          <w:i/>
          <w:iCs/>
        </w:rPr>
        <w:t>Dirty Harry</w:t>
      </w:r>
      <w:r w:rsidRPr="005237CE">
        <w:t xml:space="preserve"> </w:t>
      </w:r>
      <w:r>
        <w:t>popularise dans le</w:t>
      </w:r>
      <w:r w:rsidRPr="005237CE">
        <w:t xml:space="preserve"> climat </w:t>
      </w:r>
      <w:proofErr w:type="spellStart"/>
      <w:r w:rsidRPr="005237CE">
        <w:t>insécuritaire</w:t>
      </w:r>
      <w:proofErr w:type="spellEnd"/>
      <w:r w:rsidRPr="005237CE">
        <w:t xml:space="preserve"> des années 1970 aux États-Unis</w:t>
      </w:r>
      <w:r w:rsidRPr="00D71872">
        <w:rPr>
          <w:rStyle w:val="Appelnotedebasdep"/>
          <w:rFonts w:ascii="Optima" w:hAnsi="Optima"/>
          <w:sz w:val="22"/>
          <w:szCs w:val="22"/>
        </w:rPr>
        <w:footnoteReference w:id="6"/>
      </w:r>
      <w:r w:rsidRPr="005237CE">
        <w:t xml:space="preserve">. Flic expéditif dans </w:t>
      </w:r>
      <w:r w:rsidRPr="005237CE">
        <w:rPr>
          <w:i/>
          <w:iCs/>
        </w:rPr>
        <w:t>Magnum Force</w:t>
      </w:r>
      <w:r w:rsidRPr="005237CE">
        <w:t xml:space="preserve"> de Ted Post (1973), l’inspecteur Callaghan affronte pourtant des collègues encore plus</w:t>
      </w:r>
      <w:r>
        <w:t xml:space="preserve"> expéditifs </w:t>
      </w:r>
      <w:r w:rsidRPr="005237CE">
        <w:t xml:space="preserve">qui abattent </w:t>
      </w:r>
      <w:r>
        <w:t xml:space="preserve">sans sommation </w:t>
      </w:r>
      <w:r w:rsidRPr="005237CE">
        <w:t xml:space="preserve">les </w:t>
      </w:r>
      <w:r w:rsidRPr="005237CE">
        <w:lastRenderedPageBreak/>
        <w:t xml:space="preserve">délinquants de Los Angeles. </w:t>
      </w:r>
      <w:r>
        <w:t>Autour de la défense sociale, cette</w:t>
      </w:r>
      <w:r w:rsidRPr="005237CE">
        <w:t xml:space="preserve"> police punitive </w:t>
      </w:r>
      <w:r>
        <w:t>est un</w:t>
      </w:r>
      <w:r w:rsidRPr="005237CE">
        <w:t xml:space="preserve"> </w:t>
      </w:r>
      <w:proofErr w:type="spellStart"/>
      <w:r w:rsidRPr="005237CE">
        <w:t>vigilantisme</w:t>
      </w:r>
      <w:proofErr w:type="spellEnd"/>
      <w:r w:rsidRPr="005237CE">
        <w:t xml:space="preserve"> </w:t>
      </w:r>
      <w:r>
        <w:t xml:space="preserve">impropre à </w:t>
      </w:r>
      <w:r w:rsidRPr="005237CE">
        <w:t>l’institution policière.</w:t>
      </w:r>
    </w:p>
    <w:p w14:paraId="6B4C38D9" w14:textId="57F296E3" w:rsidR="00901EE3" w:rsidRPr="005237CE" w:rsidRDefault="00901EE3" w:rsidP="00901EE3">
      <w:pPr>
        <w:pStyle w:val="Corps"/>
      </w:pPr>
      <w:r>
        <w:t>Contre</w:t>
      </w:r>
      <w:r w:rsidRPr="005237CE">
        <w:t xml:space="preserve"> l’État de droit, la police devient un « hors-la-loi légal ». </w:t>
      </w:r>
      <w:r>
        <w:t>L</w:t>
      </w:r>
      <w:r w:rsidRPr="005237CE">
        <w:t xml:space="preserve">a </w:t>
      </w:r>
      <w:r w:rsidRPr="005237CE">
        <w:rPr>
          <w:i/>
          <w:iCs/>
        </w:rPr>
        <w:t xml:space="preserve">police </w:t>
      </w:r>
      <w:proofErr w:type="spellStart"/>
      <w:r w:rsidRPr="005237CE">
        <w:rPr>
          <w:i/>
          <w:iCs/>
        </w:rPr>
        <w:t>discretion</w:t>
      </w:r>
      <w:proofErr w:type="spellEnd"/>
      <w:r w:rsidRPr="005237CE">
        <w:rPr>
          <w:i/>
          <w:iCs/>
        </w:rPr>
        <w:t xml:space="preserve"> </w:t>
      </w:r>
      <w:r w:rsidRPr="005237CE">
        <w:t>qualifie la capacité de discernement policier</w:t>
      </w:r>
      <w:r>
        <w:t xml:space="preserve">. Or, </w:t>
      </w:r>
      <w:r w:rsidRPr="005237CE">
        <w:t xml:space="preserve">le dilemme moral du flic est </w:t>
      </w:r>
      <w:r>
        <w:t>crucial</w:t>
      </w:r>
      <w:r w:rsidRPr="005237CE">
        <w:t>.</w:t>
      </w:r>
      <w:r>
        <w:t xml:space="preserve"> </w:t>
      </w:r>
      <w:proofErr w:type="spellStart"/>
      <w:r>
        <w:t>Usera-t-il</w:t>
      </w:r>
      <w:proofErr w:type="spellEnd"/>
      <w:r>
        <w:t xml:space="preserve"> de</w:t>
      </w:r>
      <w:r w:rsidRPr="005237CE">
        <w:t xml:space="preserve"> « mauvais moyens » pour la « juste fin »</w:t>
      </w:r>
      <w:r>
        <w:t> ?</w:t>
      </w:r>
      <w:r w:rsidRPr="005237CE">
        <w:t xml:space="preserve"> D</w:t>
      </w:r>
      <w:r>
        <w:t xml:space="preserve">ès les </w:t>
      </w:r>
      <w:r w:rsidRPr="005237CE">
        <w:t>années 1930, ce souci déontologique est celui du « </w:t>
      </w:r>
      <w:proofErr w:type="spellStart"/>
      <w:r w:rsidRPr="005237CE">
        <w:t>vigilantisme</w:t>
      </w:r>
      <w:proofErr w:type="spellEnd"/>
      <w:r w:rsidRPr="005237CE">
        <w:t xml:space="preserve"> policier » qui </w:t>
      </w:r>
      <w:r>
        <w:t>désigne les</w:t>
      </w:r>
      <w:r w:rsidRPr="005237CE">
        <w:t xml:space="preserve"> </w:t>
      </w:r>
      <w:r>
        <w:t xml:space="preserve">illégalismes violents </w:t>
      </w:r>
      <w:r w:rsidRPr="005237CE">
        <w:t>de la police nord-américaine. L</w:t>
      </w:r>
      <w:proofErr w:type="gramStart"/>
      <w:r w:rsidRPr="005237CE">
        <w:t>’«</w:t>
      </w:r>
      <w:proofErr w:type="gramEnd"/>
      <w:r w:rsidRPr="005237CE">
        <w:t> auto-justice policière » y est un « phénomène collectif, organisé et intégré dans l’appareil d’État » (</w:t>
      </w:r>
      <w:r w:rsidRPr="00D71872">
        <w:rPr>
          <w:iCs/>
        </w:rPr>
        <w:t>p. 223-228)</w:t>
      </w:r>
      <w:r w:rsidRPr="005237CE">
        <w:t xml:space="preserve">. Récemment, les Afro-américains </w:t>
      </w:r>
      <w:proofErr w:type="spellStart"/>
      <w:r w:rsidRPr="005237CE">
        <w:t>Ahmaud</w:t>
      </w:r>
      <w:proofErr w:type="spellEnd"/>
      <w:r w:rsidRPr="005237CE">
        <w:t xml:space="preserve"> </w:t>
      </w:r>
      <w:proofErr w:type="spellStart"/>
      <w:r w:rsidRPr="005237CE">
        <w:t>Arbery</w:t>
      </w:r>
      <w:proofErr w:type="spellEnd"/>
      <w:r w:rsidRPr="005237CE">
        <w:t xml:space="preserve"> et George Fl</w:t>
      </w:r>
      <w:r w:rsidR="00094D04">
        <w:t>oy</w:t>
      </w:r>
      <w:r w:rsidRPr="005237CE">
        <w:t xml:space="preserve">d ont été exécutés par des policiers racistes. Ces </w:t>
      </w:r>
      <w:r w:rsidRPr="005237CE">
        <w:rPr>
          <w:i/>
          <w:iCs/>
        </w:rPr>
        <w:t>vigilantes</w:t>
      </w:r>
      <w:r w:rsidRPr="005237CE">
        <w:t xml:space="preserve"> en uniforme </w:t>
      </w:r>
      <w:r>
        <w:t xml:space="preserve">défendaient </w:t>
      </w:r>
      <w:r w:rsidRPr="005237CE">
        <w:t>l’ordre social et la communauté blanche contre le péril noir.</w:t>
      </w:r>
    </w:p>
    <w:p w14:paraId="05804DD0" w14:textId="6D435071" w:rsidR="00901EE3" w:rsidRPr="00094D04" w:rsidRDefault="00901EE3" w:rsidP="00094D04">
      <w:pPr>
        <w:pStyle w:val="Corps"/>
      </w:pPr>
      <w:r w:rsidRPr="005237CE">
        <w:t xml:space="preserve">Les nettoyeurs sociaux profanent la démocratie. Lorsque l’autorité politique tolère ou encourage le </w:t>
      </w:r>
      <w:proofErr w:type="spellStart"/>
      <w:r w:rsidRPr="005237CE">
        <w:t>vigilantisme</w:t>
      </w:r>
      <w:proofErr w:type="spellEnd"/>
      <w:r w:rsidRPr="005237CE">
        <w:t xml:space="preserve">, à l’instar du président Rodrigo </w:t>
      </w:r>
      <w:proofErr w:type="spellStart"/>
      <w:r w:rsidRPr="005237CE">
        <w:t>Duterte</w:t>
      </w:r>
      <w:proofErr w:type="spellEnd"/>
      <w:r w:rsidRPr="005237CE">
        <w:t xml:space="preserve"> aux Philippines, elle ramène l’État de droit vers l’État justicier et </w:t>
      </w:r>
      <w:proofErr w:type="spellStart"/>
      <w:r w:rsidRPr="005237CE">
        <w:t>suppliciaire</w:t>
      </w:r>
      <w:proofErr w:type="spellEnd"/>
      <w:r w:rsidRPr="005237CE">
        <w:t xml:space="preserve"> de l’Ancien régime. </w:t>
      </w:r>
      <w:r>
        <w:t>M</w:t>
      </w:r>
      <w:r w:rsidRPr="005237CE">
        <w:t>ilice, escadrons de la mort, activiste</w:t>
      </w:r>
      <w:r>
        <w:t>s</w:t>
      </w:r>
      <w:r w:rsidRPr="005237CE">
        <w:t xml:space="preserve"> suprématiste</w:t>
      </w:r>
      <w:r>
        <w:t>s</w:t>
      </w:r>
      <w:r w:rsidRPr="005237CE">
        <w:t xml:space="preserve"> : </w:t>
      </w:r>
      <w:r>
        <w:t xml:space="preserve">les vengeurs autoproclamés détournent </w:t>
      </w:r>
      <w:r w:rsidRPr="005237CE">
        <w:t xml:space="preserve">le monopole de la violence </w:t>
      </w:r>
      <w:r>
        <w:t xml:space="preserve">étatique au profit de </w:t>
      </w:r>
      <w:r w:rsidRPr="005237CE">
        <w:t xml:space="preserve">la punition extra-judiciaire </w:t>
      </w:r>
      <w:r>
        <w:t xml:space="preserve">pour l’ordre public. </w:t>
      </w:r>
      <w:r w:rsidRPr="005237CE">
        <w:t>Ils mettent en scène l'opiniâtreté puniti</w:t>
      </w:r>
      <w:r>
        <w:t>ve</w:t>
      </w:r>
      <w:r w:rsidRPr="005237CE">
        <w:t xml:space="preserve"> sur </w:t>
      </w:r>
      <w:r>
        <w:t>l</w:t>
      </w:r>
      <w:r w:rsidRPr="005237CE">
        <w:t xml:space="preserve">es « asociaux ». Parfois, ils rêvent à des actions </w:t>
      </w:r>
      <w:r>
        <w:t xml:space="preserve">d’envergure </w:t>
      </w:r>
      <w:r w:rsidRPr="005237CE">
        <w:t xml:space="preserve">pour nettoyer </w:t>
      </w:r>
      <w:r>
        <w:t>le</w:t>
      </w:r>
      <w:r w:rsidRPr="005237CE">
        <w:t xml:space="preserve"> </w:t>
      </w:r>
      <w:r w:rsidRPr="005237CE">
        <w:rPr>
          <w:i/>
          <w:iCs/>
        </w:rPr>
        <w:t>township</w:t>
      </w:r>
      <w:r w:rsidRPr="005237CE">
        <w:t xml:space="preserve"> o</w:t>
      </w:r>
      <w:r>
        <w:t xml:space="preserve">u </w:t>
      </w:r>
      <w:r w:rsidRPr="005237CE">
        <w:t>reprendre la banlieue.</w:t>
      </w:r>
    </w:p>
    <w:p w14:paraId="2635D185" w14:textId="77777777" w:rsidR="00901EE3" w:rsidRPr="005237CE" w:rsidRDefault="00901EE3" w:rsidP="00901EE3">
      <w:pPr>
        <w:pStyle w:val="VDIIntertitre"/>
      </w:pPr>
      <w:r w:rsidRPr="005237CE">
        <w:t>Reprendre la banlieue</w:t>
      </w:r>
    </w:p>
    <w:p w14:paraId="79B3B48E" w14:textId="77777777" w:rsidR="00901EE3" w:rsidRPr="005237CE" w:rsidRDefault="00901EE3" w:rsidP="00901EE3">
      <w:pPr>
        <w:pStyle w:val="Corps"/>
      </w:pPr>
      <w:r>
        <w:t xml:space="preserve">Croisé homophobe et antiféministe contre la « décadence », </w:t>
      </w:r>
      <w:r w:rsidRPr="005237CE">
        <w:t>Grégory Le</w:t>
      </w:r>
      <w:r>
        <w:t>r</w:t>
      </w:r>
      <w:r w:rsidRPr="005237CE">
        <w:t xml:space="preserve">oy, alias </w:t>
      </w:r>
      <w:r w:rsidRPr="005237CE">
        <w:rPr>
          <w:i/>
          <w:iCs/>
        </w:rPr>
        <w:t>Le Hussard</w:t>
      </w:r>
      <w:r w:rsidRPr="005237CE">
        <w:t>, vend en Pologne des « formations à l’antiterrorisme »</w:t>
      </w:r>
      <w:r>
        <w:t xml:space="preserve"> et des </w:t>
      </w:r>
      <w:r w:rsidRPr="005237CE">
        <w:t xml:space="preserve">stages paramilitaires pour </w:t>
      </w:r>
      <w:r>
        <w:t xml:space="preserve">endiguer </w:t>
      </w:r>
      <w:r w:rsidRPr="005237CE">
        <w:t xml:space="preserve">la sécession islamiste des cités en France. Permissive sur la détention des armes à feu, la législation polonaise favorise les milices </w:t>
      </w:r>
      <w:r>
        <w:t xml:space="preserve">spartiates </w:t>
      </w:r>
      <w:r w:rsidRPr="005237CE">
        <w:t xml:space="preserve">du </w:t>
      </w:r>
      <w:proofErr w:type="spellStart"/>
      <w:r w:rsidRPr="005237CE">
        <w:t>vigilantisme</w:t>
      </w:r>
      <w:proofErr w:type="spellEnd"/>
      <w:r w:rsidRPr="005237CE">
        <w:t>.</w:t>
      </w:r>
    </w:p>
    <w:p w14:paraId="7E22923C" w14:textId="77777777" w:rsidR="00901EE3" w:rsidRPr="005237CE" w:rsidRDefault="00901EE3" w:rsidP="00901EE3">
      <w:pPr>
        <w:pStyle w:val="Corps"/>
      </w:pPr>
      <w:r w:rsidRPr="005237CE">
        <w:t>L’effarante vidéo « </w:t>
      </w:r>
      <w:r w:rsidRPr="005237CE">
        <w:rPr>
          <w:i/>
          <w:iCs/>
        </w:rPr>
        <w:t>Prendre et tenir une cité HLM</w:t>
      </w:r>
      <w:r w:rsidRPr="005237CE">
        <w:t xml:space="preserve"> » (Hussard TV) </w:t>
      </w:r>
      <w:r>
        <w:t xml:space="preserve">prône </w:t>
      </w:r>
      <w:r w:rsidRPr="005237CE">
        <w:t xml:space="preserve">la </w:t>
      </w:r>
      <w:r>
        <w:t xml:space="preserve">Reconquista </w:t>
      </w:r>
      <w:r w:rsidRPr="005237CE">
        <w:t>des « territoires perdus de la République »</w:t>
      </w:r>
      <w:r w:rsidRPr="005237CE">
        <w:rPr>
          <w:rStyle w:val="Appelnotedebasdep"/>
          <w:rFonts w:ascii="Optima" w:hAnsi="Optima"/>
          <w:sz w:val="22"/>
          <w:szCs w:val="22"/>
        </w:rPr>
        <w:t xml:space="preserve"> </w:t>
      </w:r>
      <w:r w:rsidRPr="005237CE">
        <w:t>française</w:t>
      </w:r>
      <w:r w:rsidRPr="005237CE">
        <w:rPr>
          <w:rStyle w:val="Appelnotedebasdep"/>
          <w:rFonts w:ascii="Optima" w:hAnsi="Optima"/>
          <w:sz w:val="22"/>
          <w:szCs w:val="22"/>
        </w:rPr>
        <w:footnoteReference w:id="7"/>
      </w:r>
      <w:r w:rsidRPr="005237CE">
        <w:t>. Sécuriser l’esplanade, patrouiller devant la barre locative, reprendre la tour de 11 étages d</w:t>
      </w:r>
      <w:r>
        <w:t>e la</w:t>
      </w:r>
      <w:r w:rsidRPr="005237CE">
        <w:t xml:space="preserve"> cité-dortoir : telle </w:t>
      </w:r>
      <w:r>
        <w:t xml:space="preserve">sera la tâche des unités de 60 </w:t>
      </w:r>
      <w:r w:rsidRPr="005237CE">
        <w:rPr>
          <w:i/>
          <w:iCs/>
        </w:rPr>
        <w:t>vigilantes</w:t>
      </w:r>
      <w:r w:rsidRPr="005237CE">
        <w:t xml:space="preserve"> </w:t>
      </w:r>
      <w:r>
        <w:t>surarmés</w:t>
      </w:r>
      <w:r w:rsidRPr="005237CE">
        <w:t xml:space="preserve">. Si l’État de droit </w:t>
      </w:r>
      <w:r>
        <w:lastRenderedPageBreak/>
        <w:t xml:space="preserve">devenu autoritaire </w:t>
      </w:r>
      <w:r w:rsidRPr="005237CE">
        <w:t xml:space="preserve">franchisait la violence privée aux </w:t>
      </w:r>
      <w:r>
        <w:t xml:space="preserve">commandos des </w:t>
      </w:r>
      <w:r w:rsidRPr="005237CE">
        <w:t>nervis-justiciers, il ouvrirait les vannes sociales du lynchage et de la guerre civile.</w:t>
      </w:r>
    </w:p>
    <w:p w14:paraId="095FA1CD" w14:textId="720AC8CF" w:rsidR="00171413" w:rsidRPr="00CE701F" w:rsidRDefault="00901EE3" w:rsidP="00094D04">
      <w:pPr>
        <w:pStyle w:val="Corps"/>
      </w:pPr>
      <w:r w:rsidRPr="005237CE">
        <w:t xml:space="preserve">Lecture nécessaire que celle de ce </w:t>
      </w:r>
      <w:r>
        <w:t>lucide</w:t>
      </w:r>
      <w:r w:rsidRPr="005237CE">
        <w:t xml:space="preserve"> livre d’anthropologie politique sur la peur sécuritaire et la fièvre punitive. On y lit que les libertés démocratiques sont aujourd’hui ébranlées par une convergence politique d’ampleur inédite. Il s’agit de l’alliance entre la justice sommaire des « Robins des bois aux mains sales » et le « renforcement sécuritaire » qui </w:t>
      </w:r>
      <w:r>
        <w:t xml:space="preserve">forge la nouvelle alliance des </w:t>
      </w:r>
      <w:r w:rsidRPr="005237CE">
        <w:t>États libéraux et autoritaires.</w:t>
      </w:r>
    </w:p>
    <w:p w14:paraId="4FDF0512" w14:textId="0EB25EB0" w:rsidR="0063372A" w:rsidRDefault="0063372A" w:rsidP="0063372A">
      <w:pPr>
        <w:pStyle w:val="VDIdate"/>
      </w:pPr>
      <w:r>
        <w:t>Publié dans lavi</w:t>
      </w:r>
      <w:r w:rsidR="006E7A74">
        <w:t>e</w:t>
      </w:r>
      <w:r>
        <w:t>desidees.fr, le</w:t>
      </w:r>
      <w:r w:rsidR="008F3232">
        <w:t xml:space="preserve"> </w:t>
      </w:r>
      <w:r w:rsidR="005254FA">
        <w:t xml:space="preserve">29 </w:t>
      </w:r>
      <w:r w:rsidR="003B6F96">
        <w:t>décembre</w:t>
      </w:r>
      <w:r w:rsidR="00C70344">
        <w:t xml:space="preserve"> 202</w:t>
      </w:r>
      <w:r w:rsidR="00171413">
        <w:t>1</w:t>
      </w:r>
      <w:r>
        <w:t>.</w:t>
      </w:r>
    </w:p>
    <w:sectPr w:rsidR="0063372A" w:rsidSect="00472187">
      <w:footerReference w:type="default" r:id="rId9"/>
      <w:headerReference w:type="first" r:id="rId10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E89B" w14:textId="77777777" w:rsidR="00123609" w:rsidRDefault="00123609">
      <w:r>
        <w:separator/>
      </w:r>
    </w:p>
  </w:endnote>
  <w:endnote w:type="continuationSeparator" w:id="0">
    <w:p w14:paraId="1B512258" w14:textId="77777777" w:rsidR="00123609" w:rsidRDefault="0012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1BD5" w14:textId="77777777" w:rsidR="00681218" w:rsidRDefault="00792FB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2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5316" w14:textId="77777777" w:rsidR="00123609" w:rsidRDefault="00123609">
      <w:r>
        <w:separator/>
      </w:r>
    </w:p>
  </w:footnote>
  <w:footnote w:type="continuationSeparator" w:id="0">
    <w:p w14:paraId="2526402A" w14:textId="77777777" w:rsidR="00123609" w:rsidRDefault="00123609">
      <w:r>
        <w:continuationSeparator/>
      </w:r>
    </w:p>
  </w:footnote>
  <w:footnote w:id="1">
    <w:p w14:paraId="474036DB" w14:textId="77777777" w:rsidR="00901EE3" w:rsidRPr="00B84298" w:rsidRDefault="00901EE3" w:rsidP="00094D04">
      <w:pPr>
        <w:pStyle w:val="Notedebasdepage"/>
      </w:pPr>
      <w:r w:rsidRPr="00B84298">
        <w:rPr>
          <w:rStyle w:val="Appelnotedebasdep"/>
          <w:rFonts w:ascii="Optima" w:hAnsi="Optima"/>
          <w:szCs w:val="18"/>
        </w:rPr>
        <w:footnoteRef/>
      </w:r>
      <w:r w:rsidRPr="00B84298">
        <w:t xml:space="preserve"> William Blanc, </w:t>
      </w:r>
      <w:r w:rsidRPr="00B84298">
        <w:rPr>
          <w:i/>
          <w:iCs/>
        </w:rPr>
        <w:t xml:space="preserve">Super-héros. </w:t>
      </w:r>
      <w:r w:rsidRPr="00094D04">
        <w:rPr>
          <w:i/>
          <w:iCs/>
        </w:rPr>
        <w:t>Une</w:t>
      </w:r>
      <w:r w:rsidRPr="00B84298">
        <w:rPr>
          <w:i/>
          <w:iCs/>
        </w:rPr>
        <w:t xml:space="preserve"> histoire politique</w:t>
      </w:r>
      <w:r w:rsidRPr="00B84298">
        <w:t xml:space="preserve">, Montreuil, </w:t>
      </w:r>
      <w:proofErr w:type="spellStart"/>
      <w:r w:rsidRPr="00B84298">
        <w:t>Marginalia</w:t>
      </w:r>
      <w:proofErr w:type="spellEnd"/>
      <w:r w:rsidRPr="00B84298">
        <w:t>, 2018.</w:t>
      </w:r>
    </w:p>
  </w:footnote>
  <w:footnote w:id="2">
    <w:p w14:paraId="0585577D" w14:textId="4F0B45E9" w:rsidR="00901EE3" w:rsidRPr="00B84298" w:rsidRDefault="00901EE3" w:rsidP="00094D04">
      <w:pPr>
        <w:pStyle w:val="Notedebasdepage"/>
        <w:rPr>
          <w:lang w:val="fr-CH"/>
        </w:rPr>
      </w:pPr>
      <w:r w:rsidRPr="00B84298">
        <w:rPr>
          <w:rStyle w:val="Appelnotedebasdep"/>
          <w:rFonts w:ascii="Optima" w:hAnsi="Optima"/>
          <w:szCs w:val="18"/>
        </w:rPr>
        <w:footnoteRef/>
      </w:r>
      <w:r w:rsidR="00094D04">
        <w:rPr>
          <w:lang w:val="fr-CH"/>
        </w:rPr>
        <w:t xml:space="preserve"> </w:t>
      </w:r>
      <w:r w:rsidRPr="00B84298">
        <w:rPr>
          <w:lang w:val="fr-CH"/>
        </w:rPr>
        <w:t xml:space="preserve">Michel </w:t>
      </w:r>
      <w:proofErr w:type="spellStart"/>
      <w:r w:rsidRPr="00B84298">
        <w:rPr>
          <w:lang w:val="fr-CH"/>
        </w:rPr>
        <w:t>Porret</w:t>
      </w:r>
      <w:proofErr w:type="spellEnd"/>
      <w:r w:rsidRPr="00B84298">
        <w:rPr>
          <w:lang w:val="fr-CH"/>
        </w:rPr>
        <w:t>, « Zorro ou les aventures du justicier masqué » : https://www.rts.ch/info/culture/cinema/9994358-zorro-ou-les-aventures-du-</w:t>
      </w:r>
      <w:r w:rsidRPr="00094D04">
        <w:t>justicier</w:t>
      </w:r>
      <w:r w:rsidRPr="00B84298">
        <w:rPr>
          <w:lang w:val="fr-CH"/>
        </w:rPr>
        <w:t>-masque.html</w:t>
      </w:r>
    </w:p>
  </w:footnote>
  <w:footnote w:id="3">
    <w:p w14:paraId="677A0769" w14:textId="77777777" w:rsidR="00901EE3" w:rsidRPr="00B84298" w:rsidRDefault="00901EE3" w:rsidP="00094D04">
      <w:pPr>
        <w:pStyle w:val="Notedebasdepage"/>
        <w:rPr>
          <w:lang w:val="fr-CH"/>
        </w:rPr>
      </w:pPr>
      <w:r w:rsidRPr="00B84298">
        <w:rPr>
          <w:rStyle w:val="Appelnotedebasdep"/>
          <w:rFonts w:ascii="Optima" w:hAnsi="Optima"/>
          <w:szCs w:val="18"/>
        </w:rPr>
        <w:footnoteRef/>
      </w:r>
      <w:r w:rsidRPr="00B84298">
        <w:rPr>
          <w:lang w:val="fr-CH"/>
        </w:rPr>
        <w:t xml:space="preserve"> En 1885, un village du Nevada</w:t>
      </w:r>
      <w:r>
        <w:rPr>
          <w:lang w:val="fr-CH"/>
        </w:rPr>
        <w:t xml:space="preserve"> : on </w:t>
      </w:r>
      <w:r w:rsidRPr="00B84298">
        <w:rPr>
          <w:lang w:val="fr-CH"/>
        </w:rPr>
        <w:t xml:space="preserve">annonce l’assassinat </w:t>
      </w:r>
      <w:r>
        <w:rPr>
          <w:lang w:val="fr-CH"/>
        </w:rPr>
        <w:t xml:space="preserve">d’un éleveur </w:t>
      </w:r>
      <w:r w:rsidRPr="00B84298">
        <w:rPr>
          <w:lang w:val="fr-CH"/>
        </w:rPr>
        <w:t xml:space="preserve">par des voleurs de chevaux. </w:t>
      </w:r>
      <w:r>
        <w:rPr>
          <w:lang w:val="fr-CH"/>
        </w:rPr>
        <w:t xml:space="preserve">En l’absence du shérif, trois hommes </w:t>
      </w:r>
      <w:r w:rsidRPr="00B84298">
        <w:rPr>
          <w:lang w:val="fr-CH"/>
        </w:rPr>
        <w:t xml:space="preserve">forment une milice </w:t>
      </w:r>
      <w:r>
        <w:rPr>
          <w:lang w:val="fr-CH"/>
        </w:rPr>
        <w:t xml:space="preserve">contre l’avis du juge. </w:t>
      </w:r>
      <w:r w:rsidRPr="00B84298">
        <w:rPr>
          <w:lang w:val="fr-CH"/>
        </w:rPr>
        <w:t>Le lynchage mène-t-il à la mort d’innocents ?</w:t>
      </w:r>
    </w:p>
  </w:footnote>
  <w:footnote w:id="4">
    <w:p w14:paraId="4F7B3F67" w14:textId="77777777" w:rsidR="00901EE3" w:rsidRPr="00D71872" w:rsidRDefault="00901EE3" w:rsidP="00094D04">
      <w:pPr>
        <w:pStyle w:val="Notedebasdepage"/>
        <w:rPr>
          <w:rFonts w:eastAsia="MS Mincho"/>
        </w:rPr>
      </w:pPr>
      <w:r w:rsidRPr="00B84298">
        <w:rPr>
          <w:rStyle w:val="Appelnotedebasdep"/>
          <w:rFonts w:ascii="Optima" w:hAnsi="Optima"/>
          <w:szCs w:val="18"/>
        </w:rPr>
        <w:footnoteRef/>
      </w:r>
      <w:r w:rsidRPr="00901EE3">
        <w:t xml:space="preserve"> Hilton Als John Lewis, </w:t>
      </w:r>
      <w:proofErr w:type="spellStart"/>
      <w:r w:rsidRPr="00901EE3">
        <w:t>Leon</w:t>
      </w:r>
      <w:proofErr w:type="spellEnd"/>
      <w:r w:rsidRPr="00901EE3">
        <w:t xml:space="preserve"> F. </w:t>
      </w:r>
      <w:proofErr w:type="spellStart"/>
      <w:r w:rsidRPr="00901EE3">
        <w:t>Litwack</w:t>
      </w:r>
      <w:proofErr w:type="spellEnd"/>
      <w:r w:rsidRPr="00901EE3">
        <w:t xml:space="preserve"> et James Allen, </w:t>
      </w:r>
      <w:proofErr w:type="spellStart"/>
      <w:r w:rsidRPr="00901EE3">
        <w:rPr>
          <w:i/>
          <w:iCs/>
        </w:rPr>
        <w:t>Without</w:t>
      </w:r>
      <w:proofErr w:type="spellEnd"/>
      <w:r w:rsidRPr="00901EE3">
        <w:rPr>
          <w:i/>
          <w:iCs/>
        </w:rPr>
        <w:t xml:space="preserve"> </w:t>
      </w:r>
      <w:proofErr w:type="spellStart"/>
      <w:r w:rsidRPr="00901EE3">
        <w:rPr>
          <w:i/>
          <w:iCs/>
        </w:rPr>
        <w:t>Sanctuary</w:t>
      </w:r>
      <w:proofErr w:type="spellEnd"/>
      <w:r w:rsidRPr="00901EE3">
        <w:rPr>
          <w:i/>
          <w:iCs/>
        </w:rPr>
        <w:t xml:space="preserve">. </w:t>
      </w:r>
      <w:r w:rsidRPr="00B84298">
        <w:rPr>
          <w:i/>
          <w:iCs/>
          <w:lang w:val="en-US"/>
        </w:rPr>
        <w:t>Photography in America</w:t>
      </w:r>
      <w:r w:rsidRPr="00B84298">
        <w:rPr>
          <w:lang w:val="en-US"/>
        </w:rPr>
        <w:t xml:space="preserve">, </w:t>
      </w:r>
      <w:r w:rsidRPr="00B84298">
        <w:rPr>
          <w:rFonts w:ascii="Times New Roman" w:eastAsia="Times New Roman" w:hAnsi="Times New Roman"/>
          <w:lang w:val="en-US"/>
        </w:rPr>
        <w:t>‎</w:t>
      </w:r>
      <w:r w:rsidRPr="00B84298">
        <w:rPr>
          <w:rFonts w:eastAsia="Times New Roman"/>
          <w:lang w:val="en-US"/>
        </w:rPr>
        <w:t xml:space="preserve">Twin Palms Publishers, 2020, Santa Fe, New Mexico. </w:t>
      </w:r>
      <w:r w:rsidRPr="00B84298">
        <w:rPr>
          <w:rFonts w:eastAsia="Times New Roman"/>
          <w:lang w:val="fr-CH"/>
        </w:rPr>
        <w:t xml:space="preserve">Voir aussi : </w:t>
      </w:r>
      <w:r w:rsidRPr="00B84298">
        <w:rPr>
          <w:i/>
          <w:iCs/>
        </w:rPr>
        <w:t>https://www.withoutsanctuary.org/.</w:t>
      </w:r>
      <w:r w:rsidRPr="00B84298">
        <w:t xml:space="preserve"> L</w:t>
      </w:r>
      <w:r>
        <w:t xml:space="preserve">a monographie </w:t>
      </w:r>
      <w:r w:rsidRPr="00B84298">
        <w:t xml:space="preserve">de Joël Michel, </w:t>
      </w:r>
      <w:r w:rsidRPr="00B84298">
        <w:rPr>
          <w:i/>
          <w:iCs/>
        </w:rPr>
        <w:t>Le lynchage aux États-Unis</w:t>
      </w:r>
      <w:r w:rsidRPr="00B84298">
        <w:t xml:space="preserve"> (Paris, Table-Ronde 2008) offre </w:t>
      </w:r>
      <w:r>
        <w:t xml:space="preserve">la </w:t>
      </w:r>
      <w:r w:rsidRPr="00B84298">
        <w:t>perspective historique et politique sur l</w:t>
      </w:r>
      <w:r>
        <w:t xml:space="preserve">e </w:t>
      </w:r>
      <w:proofErr w:type="spellStart"/>
      <w:r>
        <w:t>vigilantisme</w:t>
      </w:r>
      <w:proofErr w:type="spellEnd"/>
      <w:r>
        <w:t xml:space="preserve"> racial </w:t>
      </w:r>
      <w:r w:rsidRPr="00B84298">
        <w:t xml:space="preserve">dans le sud des U.S.A. </w:t>
      </w:r>
    </w:p>
  </w:footnote>
  <w:footnote w:id="5">
    <w:p w14:paraId="463C40B6" w14:textId="04D151FF" w:rsidR="00901EE3" w:rsidRPr="00B84298" w:rsidRDefault="00901EE3" w:rsidP="00094D04">
      <w:pPr>
        <w:pStyle w:val="Notedebasdepage"/>
        <w:rPr>
          <w:lang w:val="en-US"/>
        </w:rPr>
      </w:pPr>
      <w:r w:rsidRPr="00B84298">
        <w:rPr>
          <w:rStyle w:val="Appelnotedebasdep"/>
          <w:rFonts w:ascii="Optima" w:hAnsi="Optima"/>
          <w:szCs w:val="18"/>
        </w:rPr>
        <w:footnoteRef/>
      </w:r>
      <w:r w:rsidRPr="00B84298">
        <w:rPr>
          <w:lang w:val="en-US"/>
        </w:rPr>
        <w:t xml:space="preserve"> William Faulkner, </w:t>
      </w:r>
      <w:proofErr w:type="spellStart"/>
      <w:r w:rsidRPr="00B84298">
        <w:rPr>
          <w:i/>
          <w:iCs/>
          <w:lang w:val="en-US"/>
        </w:rPr>
        <w:t>L’intrus</w:t>
      </w:r>
      <w:proofErr w:type="spellEnd"/>
      <w:r w:rsidRPr="00B84298">
        <w:rPr>
          <w:lang w:val="en-US"/>
        </w:rPr>
        <w:t xml:space="preserve">, Paris, </w:t>
      </w:r>
      <w:r w:rsidRPr="005254FA">
        <w:rPr>
          <w:lang w:val="en-US"/>
        </w:rPr>
        <w:t>Gallimard</w:t>
      </w:r>
      <w:r w:rsidRPr="00B84298">
        <w:rPr>
          <w:lang w:val="en-US"/>
        </w:rPr>
        <w:t xml:space="preserve">, Folio, 1973 (trad. R.N. </w:t>
      </w:r>
      <w:proofErr w:type="spellStart"/>
      <w:r w:rsidRPr="00B84298">
        <w:rPr>
          <w:lang w:val="en-US"/>
        </w:rPr>
        <w:t>Raimbault</w:t>
      </w:r>
      <w:proofErr w:type="spellEnd"/>
      <w:r w:rsidRPr="00B84298">
        <w:rPr>
          <w:lang w:val="en-US"/>
        </w:rPr>
        <w:t xml:space="preserve"> et Michel Grasset</w:t>
      </w:r>
      <w:proofErr w:type="gramStart"/>
      <w:r w:rsidRPr="00B84298">
        <w:rPr>
          <w:lang w:val="en-US"/>
        </w:rPr>
        <w:t>)</w:t>
      </w:r>
      <w:r w:rsidR="00094D04">
        <w:rPr>
          <w:lang w:val="en-US"/>
        </w:rPr>
        <w:t> </w:t>
      </w:r>
      <w:r w:rsidRPr="00B84298">
        <w:rPr>
          <w:lang w:val="en-US"/>
        </w:rPr>
        <w:t>;</w:t>
      </w:r>
      <w:proofErr w:type="gramEnd"/>
      <w:r w:rsidRPr="00B84298">
        <w:rPr>
          <w:lang w:val="en-US"/>
        </w:rPr>
        <w:t xml:space="preserve"> Clarence Brown, </w:t>
      </w:r>
      <w:r w:rsidRPr="00B84298">
        <w:rPr>
          <w:i/>
          <w:iCs/>
          <w:lang w:val="en-US"/>
        </w:rPr>
        <w:t>Intruder in the Dust</w:t>
      </w:r>
      <w:r w:rsidRPr="00B84298">
        <w:rPr>
          <w:lang w:val="en-US"/>
        </w:rPr>
        <w:t>, U.S.A., MGM, 1949, 87 min.</w:t>
      </w:r>
    </w:p>
  </w:footnote>
  <w:footnote w:id="6">
    <w:p w14:paraId="108B6E58" w14:textId="77777777" w:rsidR="00901EE3" w:rsidRPr="00B84298" w:rsidRDefault="00901EE3" w:rsidP="00094D04">
      <w:pPr>
        <w:pStyle w:val="Notedebasdepage"/>
        <w:rPr>
          <w:lang w:val="en-US"/>
        </w:rPr>
      </w:pPr>
      <w:r w:rsidRPr="00B84298">
        <w:rPr>
          <w:rStyle w:val="Appelnotedebasdep"/>
          <w:rFonts w:ascii="Optima" w:hAnsi="Optima"/>
          <w:szCs w:val="18"/>
        </w:rPr>
        <w:footnoteRef/>
      </w:r>
      <w:r w:rsidRPr="00B84298">
        <w:rPr>
          <w:lang w:val="en-US"/>
        </w:rPr>
        <w:t xml:space="preserve"> Joe Street, </w:t>
      </w:r>
      <w:r w:rsidRPr="00094D04">
        <w:rPr>
          <w:i/>
          <w:iCs/>
          <w:lang w:val="en-US"/>
        </w:rPr>
        <w:t>Dirty Harry's America: Clint Eastwood, Harry Callahan, and the Conservative Backlash</w:t>
      </w:r>
      <w:r w:rsidRPr="00B84298">
        <w:rPr>
          <w:lang w:val="en-US"/>
        </w:rPr>
        <w:t>, Miami, UPF, 2018.</w:t>
      </w:r>
    </w:p>
  </w:footnote>
  <w:footnote w:id="7">
    <w:p w14:paraId="5014F2D8" w14:textId="4A71F0B7" w:rsidR="00901EE3" w:rsidRPr="00CE080B" w:rsidRDefault="00901EE3" w:rsidP="00901EE3">
      <w:pPr>
        <w:pStyle w:val="Notedebasdepage"/>
        <w:spacing w:after="40" w:line="220" w:lineRule="exact"/>
        <w:jc w:val="both"/>
        <w:rPr>
          <w:rFonts w:ascii="Optima" w:hAnsi="Optima"/>
          <w:sz w:val="18"/>
          <w:szCs w:val="18"/>
          <w:lang w:val="en-US"/>
        </w:rPr>
      </w:pPr>
      <w:r w:rsidRPr="00B84298">
        <w:rPr>
          <w:rStyle w:val="Appelnotedebasdep"/>
          <w:rFonts w:ascii="Optima" w:hAnsi="Optima"/>
          <w:szCs w:val="18"/>
        </w:rPr>
        <w:footnoteRef/>
      </w:r>
      <w:r w:rsidRPr="00CE080B">
        <w:rPr>
          <w:rFonts w:ascii="Optima" w:hAnsi="Optima"/>
          <w:sz w:val="18"/>
          <w:szCs w:val="18"/>
          <w:lang w:val="en-US"/>
        </w:rPr>
        <w:t xml:space="preserve"> </w:t>
      </w:r>
      <w:r w:rsidRPr="00CE080B">
        <w:rPr>
          <w:rFonts w:ascii="Optima" w:hAnsi="Optima"/>
          <w:i/>
          <w:iCs/>
          <w:sz w:val="18"/>
          <w:szCs w:val="18"/>
          <w:lang w:val="en-US"/>
        </w:rPr>
        <w:t>Ibid,</w:t>
      </w:r>
      <w:r w:rsidRPr="00CE080B">
        <w:rPr>
          <w:rFonts w:ascii="Optima" w:hAnsi="Optima"/>
          <w:sz w:val="18"/>
          <w:szCs w:val="18"/>
          <w:lang w:val="en-US"/>
        </w:rPr>
        <w:t xml:space="preserve"> p. </w:t>
      </w:r>
      <w:proofErr w:type="gramStart"/>
      <w:r w:rsidRPr="00CE080B">
        <w:rPr>
          <w:rFonts w:ascii="Optima" w:hAnsi="Optima"/>
          <w:sz w:val="18"/>
          <w:szCs w:val="18"/>
          <w:lang w:val="en-US"/>
        </w:rPr>
        <w:t>277</w:t>
      </w:r>
      <w:r w:rsidR="00094D04">
        <w:rPr>
          <w:rFonts w:ascii="Optima" w:hAnsi="Optima"/>
          <w:sz w:val="18"/>
          <w:szCs w:val="18"/>
          <w:lang w:val="en-US"/>
        </w:rPr>
        <w:t xml:space="preserve"> </w:t>
      </w:r>
      <w:r w:rsidRPr="00CE080B">
        <w:rPr>
          <w:rFonts w:ascii="Optima" w:hAnsi="Optima"/>
          <w:sz w:val="18"/>
          <w:szCs w:val="18"/>
          <w:lang w:val="en-US"/>
        </w:rPr>
        <w:t>;</w:t>
      </w:r>
      <w:proofErr w:type="gramEnd"/>
      <w:r w:rsidRPr="00CE080B">
        <w:rPr>
          <w:rFonts w:ascii="Optima" w:hAnsi="Optima"/>
          <w:sz w:val="18"/>
          <w:szCs w:val="18"/>
          <w:lang w:val="en-US"/>
        </w:rPr>
        <w:t xml:space="preserve"> https://www.youtube.com/watch?v=u6mPdAWwREI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9264" w14:textId="77777777" w:rsidR="007A1268" w:rsidRDefault="007A1268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66579D16" wp14:editId="4A3246F5">
          <wp:extent cx="1246909" cy="589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E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26F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920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36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24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10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44D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A4D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F0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CF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797A"/>
    <w:rsid w:val="00031798"/>
    <w:rsid w:val="000462B1"/>
    <w:rsid w:val="00076CDA"/>
    <w:rsid w:val="00094D04"/>
    <w:rsid w:val="000A449F"/>
    <w:rsid w:val="000B2407"/>
    <w:rsid w:val="000C3EA2"/>
    <w:rsid w:val="000E1207"/>
    <w:rsid w:val="000E64D7"/>
    <w:rsid w:val="00100FDE"/>
    <w:rsid w:val="00106373"/>
    <w:rsid w:val="00110478"/>
    <w:rsid w:val="00123609"/>
    <w:rsid w:val="00123D5E"/>
    <w:rsid w:val="001264AC"/>
    <w:rsid w:val="00171413"/>
    <w:rsid w:val="001A60CD"/>
    <w:rsid w:val="001B22FA"/>
    <w:rsid w:val="001C0661"/>
    <w:rsid w:val="001E233F"/>
    <w:rsid w:val="001E4C4E"/>
    <w:rsid w:val="001F2932"/>
    <w:rsid w:val="00231FE5"/>
    <w:rsid w:val="00235E33"/>
    <w:rsid w:val="0028766C"/>
    <w:rsid w:val="00314734"/>
    <w:rsid w:val="003253C2"/>
    <w:rsid w:val="00357564"/>
    <w:rsid w:val="003616E4"/>
    <w:rsid w:val="00370594"/>
    <w:rsid w:val="003A3728"/>
    <w:rsid w:val="003B1DDC"/>
    <w:rsid w:val="003B3E7A"/>
    <w:rsid w:val="003B6F96"/>
    <w:rsid w:val="00411810"/>
    <w:rsid w:val="00412DC5"/>
    <w:rsid w:val="00424A7A"/>
    <w:rsid w:val="00427A80"/>
    <w:rsid w:val="00437286"/>
    <w:rsid w:val="00440B6F"/>
    <w:rsid w:val="00463500"/>
    <w:rsid w:val="00472187"/>
    <w:rsid w:val="00481F8F"/>
    <w:rsid w:val="004D6529"/>
    <w:rsid w:val="004F57E5"/>
    <w:rsid w:val="0050039D"/>
    <w:rsid w:val="005069BE"/>
    <w:rsid w:val="005254FA"/>
    <w:rsid w:val="00570201"/>
    <w:rsid w:val="005A77EA"/>
    <w:rsid w:val="005C5829"/>
    <w:rsid w:val="005D5D24"/>
    <w:rsid w:val="00604921"/>
    <w:rsid w:val="00617961"/>
    <w:rsid w:val="00632336"/>
    <w:rsid w:val="0063372A"/>
    <w:rsid w:val="00637962"/>
    <w:rsid w:val="006432B1"/>
    <w:rsid w:val="00681218"/>
    <w:rsid w:val="00685886"/>
    <w:rsid w:val="006B5F5A"/>
    <w:rsid w:val="006E7A74"/>
    <w:rsid w:val="0072515D"/>
    <w:rsid w:val="0073080B"/>
    <w:rsid w:val="00740D4F"/>
    <w:rsid w:val="00763CD8"/>
    <w:rsid w:val="007701E0"/>
    <w:rsid w:val="00787779"/>
    <w:rsid w:val="007922AF"/>
    <w:rsid w:val="00792FBC"/>
    <w:rsid w:val="007A1268"/>
    <w:rsid w:val="007B5D97"/>
    <w:rsid w:val="007D35B5"/>
    <w:rsid w:val="007E729E"/>
    <w:rsid w:val="00865FAE"/>
    <w:rsid w:val="008B1967"/>
    <w:rsid w:val="008C7D8A"/>
    <w:rsid w:val="008D57AB"/>
    <w:rsid w:val="008E46DD"/>
    <w:rsid w:val="008E5CFF"/>
    <w:rsid w:val="008F3232"/>
    <w:rsid w:val="00901EE3"/>
    <w:rsid w:val="009243CE"/>
    <w:rsid w:val="009400B0"/>
    <w:rsid w:val="009403BD"/>
    <w:rsid w:val="00953330"/>
    <w:rsid w:val="00961394"/>
    <w:rsid w:val="0098253B"/>
    <w:rsid w:val="009857DD"/>
    <w:rsid w:val="009F57ED"/>
    <w:rsid w:val="00A55C33"/>
    <w:rsid w:val="00A8559A"/>
    <w:rsid w:val="00AD258A"/>
    <w:rsid w:val="00AE4248"/>
    <w:rsid w:val="00B05675"/>
    <w:rsid w:val="00B24251"/>
    <w:rsid w:val="00B67DE6"/>
    <w:rsid w:val="00B83048"/>
    <w:rsid w:val="00B90D39"/>
    <w:rsid w:val="00BB0030"/>
    <w:rsid w:val="00BB1A65"/>
    <w:rsid w:val="00BC76CE"/>
    <w:rsid w:val="00BF0C14"/>
    <w:rsid w:val="00C12112"/>
    <w:rsid w:val="00C35861"/>
    <w:rsid w:val="00C70344"/>
    <w:rsid w:val="00C71D32"/>
    <w:rsid w:val="00C92AF8"/>
    <w:rsid w:val="00CA54CB"/>
    <w:rsid w:val="00CA6A71"/>
    <w:rsid w:val="00CD2835"/>
    <w:rsid w:val="00CE3519"/>
    <w:rsid w:val="00CE415E"/>
    <w:rsid w:val="00CE701F"/>
    <w:rsid w:val="00CE7976"/>
    <w:rsid w:val="00CF1909"/>
    <w:rsid w:val="00D06258"/>
    <w:rsid w:val="00D128B5"/>
    <w:rsid w:val="00D81B12"/>
    <w:rsid w:val="00D85E7E"/>
    <w:rsid w:val="00D85FB6"/>
    <w:rsid w:val="00D9144D"/>
    <w:rsid w:val="00D960E5"/>
    <w:rsid w:val="00DA1B1B"/>
    <w:rsid w:val="00DA63DC"/>
    <w:rsid w:val="00DD1322"/>
    <w:rsid w:val="00DF040B"/>
    <w:rsid w:val="00DF1D51"/>
    <w:rsid w:val="00DF54FA"/>
    <w:rsid w:val="00E213B0"/>
    <w:rsid w:val="00E248D4"/>
    <w:rsid w:val="00E623AC"/>
    <w:rsid w:val="00E64949"/>
    <w:rsid w:val="00E75C6B"/>
    <w:rsid w:val="00E82115"/>
    <w:rsid w:val="00E8682E"/>
    <w:rsid w:val="00E957F2"/>
    <w:rsid w:val="00E9587B"/>
    <w:rsid w:val="00ED5C35"/>
    <w:rsid w:val="00EE1383"/>
    <w:rsid w:val="00F0353B"/>
    <w:rsid w:val="00F049B7"/>
    <w:rsid w:val="00F43C5F"/>
    <w:rsid w:val="00F607AA"/>
    <w:rsid w:val="00F8354D"/>
    <w:rsid w:val="00FB0063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DF4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3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re1">
    <w:name w:val="heading 1"/>
    <w:basedOn w:val="Normal"/>
    <w:link w:val="Titre1Car"/>
    <w:uiPriority w:val="9"/>
    <w:qFormat/>
    <w:rsid w:val="00901E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hAnsi="Adobe Caslon Pro"/>
      <w:color w:val="4787A7"/>
      <w:sz w:val="28"/>
      <w:szCs w:val="28"/>
      <w:shd w:val="clear" w:color="auto" w:fill="FFFFFF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qFormat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"/>
    <w:basedOn w:val="Normal"/>
    <w:link w:val="NotedebasdepageCar"/>
    <w:uiPriority w:val="99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/>
      <w:sz w:val="20"/>
      <w:szCs w:val="20"/>
      <w:bdr w:val="nil"/>
      <w:lang w:eastAsia="en-US"/>
    </w:rPr>
  </w:style>
  <w:style w:type="character" w:customStyle="1" w:styleId="NotedebasdepageCar">
    <w:name w:val="Note de bas de page Car"/>
    <w:aliases w:val="VDI Note de bas de page Car"/>
    <w:basedOn w:val="Policepardfaut"/>
    <w:link w:val="Notedebasdepage"/>
    <w:uiPriority w:val="99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  <w:style w:type="character" w:customStyle="1" w:styleId="Caractresdenotedebasdepage">
    <w:name w:val="Caractères de note de bas de page"/>
    <w:rsid w:val="008F3232"/>
  </w:style>
  <w:style w:type="character" w:customStyle="1" w:styleId="Appelnotedebasdep1">
    <w:name w:val="Appel note de bas de p.1"/>
    <w:rsid w:val="008F3232"/>
    <w:rPr>
      <w:vertAlign w:val="superscript"/>
    </w:rPr>
  </w:style>
  <w:style w:type="character" w:customStyle="1" w:styleId="Marquedecommentaire2">
    <w:name w:val="Marque de commentaire2"/>
    <w:rsid w:val="008F3232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F323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8F3232"/>
    <w:pPr>
      <w:suppressAutoHyphens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uiPriority w:val="99"/>
    <w:semiHidden/>
    <w:rsid w:val="008F32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CommentaireCar1">
    <w:name w:val="Commentaire Car1"/>
    <w:link w:val="Commentaire"/>
    <w:uiPriority w:val="99"/>
    <w:semiHidden/>
    <w:rsid w:val="008F3232"/>
    <w:rPr>
      <w:rFonts w:ascii="Liberation Serif" w:eastAsia="SimSun" w:hAnsi="Liberation Serif" w:cs="Mangal"/>
      <w:kern w:val="2"/>
      <w:szCs w:val="18"/>
      <w:bdr w:val="none" w:sz="0" w:space="0" w:color="auto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3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32"/>
    <w:rPr>
      <w:rFonts w:eastAsiaTheme="minorHAnsi"/>
      <w:sz w:val="18"/>
      <w:szCs w:val="18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3232"/>
    <w:pPr>
      <w:spacing w:before="100" w:beforeAutospacing="1" w:after="100" w:afterAutospacing="1"/>
    </w:pPr>
  </w:style>
  <w:style w:type="character" w:customStyle="1" w:styleId="5yl5">
    <w:name w:val="_5yl5"/>
    <w:basedOn w:val="Policepardfaut"/>
    <w:rsid w:val="00106373"/>
  </w:style>
  <w:style w:type="character" w:customStyle="1" w:styleId="Titre1Car">
    <w:name w:val="Titre 1 Car"/>
    <w:basedOn w:val="Policepardfaut"/>
    <w:link w:val="Titre1"/>
    <w:uiPriority w:val="9"/>
    <w:rsid w:val="00901EE3"/>
    <w:rPr>
      <w:rFonts w:eastAsia="Times New Roman"/>
      <w:b/>
      <w:bCs/>
      <w:kern w:val="36"/>
      <w:sz w:val="48"/>
      <w:szCs w:val="48"/>
      <w:bdr w:val="none" w:sz="0" w:space="0" w:color="auto"/>
      <w:lang w:val="fr-CH"/>
    </w:rPr>
  </w:style>
  <w:style w:type="character" w:styleId="Mentionnonrsolue">
    <w:name w:val="Unresolved Mention"/>
    <w:uiPriority w:val="99"/>
    <w:unhideWhenUsed/>
    <w:rsid w:val="00901EE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01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01EE3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rodepage">
    <w:name w:val="page number"/>
    <w:basedOn w:val="Policepardfaut"/>
    <w:uiPriority w:val="99"/>
    <w:semiHidden/>
    <w:unhideWhenUsed/>
    <w:rsid w:val="00901EE3"/>
  </w:style>
  <w:style w:type="character" w:customStyle="1" w:styleId="En-tteCar">
    <w:name w:val="En-tête Car"/>
    <w:basedOn w:val="Policepardfaut"/>
    <w:link w:val="En-tte"/>
    <w:uiPriority w:val="99"/>
    <w:rsid w:val="00901EE3"/>
    <w:rPr>
      <w:rFonts w:ascii="Helvetica" w:hAnsi="Helvetica" w:cs="Arial Unicode MS"/>
      <w:color w:val="000000"/>
      <w:sz w:val="24"/>
      <w:szCs w:val="24"/>
    </w:rPr>
  </w:style>
  <w:style w:type="character" w:customStyle="1" w:styleId="a-list-item">
    <w:name w:val="a-list-item"/>
    <w:basedOn w:val="Policepardfaut"/>
    <w:rsid w:val="00901EE3"/>
  </w:style>
  <w:style w:type="character" w:customStyle="1" w:styleId="a-text-bold">
    <w:name w:val="a-text-bold"/>
    <w:basedOn w:val="Policepardfaut"/>
    <w:rsid w:val="00901EE3"/>
  </w:style>
  <w:style w:type="character" w:customStyle="1" w:styleId="js-productsummary-truncate">
    <w:name w:val="js-productsummary-truncate"/>
    <w:basedOn w:val="Policepardfaut"/>
    <w:rsid w:val="00901EE3"/>
  </w:style>
  <w:style w:type="character" w:customStyle="1" w:styleId="fn">
    <w:name w:val="fn"/>
    <w:basedOn w:val="Policepardfaut"/>
    <w:rsid w:val="00901EE3"/>
  </w:style>
  <w:style w:type="character" w:customStyle="1" w:styleId="Sous-titre1">
    <w:name w:val="Sous-titre1"/>
    <w:basedOn w:val="Policepardfaut"/>
    <w:rsid w:val="00901EE3"/>
  </w:style>
  <w:style w:type="paragraph" w:styleId="Rvision">
    <w:name w:val="Revision"/>
    <w:hidden/>
    <w:uiPriority w:val="71"/>
    <w:rsid w:val="00901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te/Library/Group%20Containers/UBF8T346G9.Office/User%20Content.localized/Templates.localized/Mode&#768;le%20VDI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A57DAD-C2FA-A947-AFEC-BA164600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VDI.dotx</Template>
  <TotalTime>10</TotalTime>
  <Pages>7</Pages>
  <Words>1978</Words>
  <Characters>10687</Characters>
  <Application>Microsoft Office Word</Application>
  <DocSecurity>0</DocSecurity>
  <Lines>135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Ariel Suhamy</cp:lastModifiedBy>
  <cp:revision>4</cp:revision>
  <cp:lastPrinted>2021-07-19T16:04:00Z</cp:lastPrinted>
  <dcterms:created xsi:type="dcterms:W3CDTF">2021-12-26T12:53:00Z</dcterms:created>
  <dcterms:modified xsi:type="dcterms:W3CDTF">2021-12-29T08:22:00Z</dcterms:modified>
</cp:coreProperties>
</file>