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FA64" w14:textId="77777777" w:rsidR="0063372A" w:rsidRPr="007D0A96" w:rsidRDefault="0063372A" w:rsidP="0063372A">
      <w:pPr>
        <w:outlineLvl w:val="0"/>
        <w:rPr>
          <w:rFonts w:ascii="Times" w:hAnsi="Times"/>
        </w:rPr>
      </w:pPr>
    </w:p>
    <w:p w14:paraId="49D0BA26" w14:textId="77777777" w:rsidR="00E75C6B" w:rsidRPr="00015434" w:rsidRDefault="00E732DF" w:rsidP="00E75C6B">
      <w:pPr>
        <w:pStyle w:val="VDITitre"/>
        <w:rPr>
          <w:i/>
        </w:rPr>
      </w:pPr>
      <w:r>
        <w:t xml:space="preserve">Du salon féminin au </w:t>
      </w:r>
      <w:r w:rsidRPr="00015434">
        <w:rPr>
          <w:i/>
        </w:rPr>
        <w:t>Gentlemen’s club</w:t>
      </w:r>
    </w:p>
    <w:p w14:paraId="510C6025" w14:textId="77777777" w:rsidR="00BC45DA" w:rsidRDefault="00BC45DA" w:rsidP="00BC45DA">
      <w:pPr>
        <w:pStyle w:val="VDISous-titre"/>
      </w:pPr>
    </w:p>
    <w:p w14:paraId="67822C41" w14:textId="515BFD2C" w:rsidR="00E732DF" w:rsidRPr="007D0A96" w:rsidRDefault="00E732DF" w:rsidP="00BC45DA">
      <w:pPr>
        <w:pStyle w:val="VDISous-titre"/>
      </w:pPr>
      <w:r>
        <w:t>L’émergence de l’</w:t>
      </w:r>
      <w:proofErr w:type="spellStart"/>
      <w:r>
        <w:t>homosocialité</w:t>
      </w:r>
      <w:proofErr w:type="spellEnd"/>
      <w:r>
        <w:t xml:space="preserve"> </w:t>
      </w:r>
    </w:p>
    <w:p w14:paraId="07E89B66"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E732DF">
        <w:t xml:space="preserve">Audrey </w:t>
      </w:r>
      <w:proofErr w:type="spellStart"/>
      <w:r w:rsidR="00E732DF">
        <w:t>Siraud</w:t>
      </w:r>
      <w:proofErr w:type="spellEnd"/>
    </w:p>
    <w:p w14:paraId="19D5EAE5" w14:textId="5BBCA951" w:rsidR="00881674" w:rsidRDefault="00881674" w:rsidP="00881674">
      <w:pPr>
        <w:pStyle w:val="VDIChapo"/>
        <w:rPr>
          <w:sz w:val="24"/>
          <w:szCs w:val="24"/>
        </w:rPr>
      </w:pPr>
      <w:r>
        <w:t xml:space="preserve">Au </w:t>
      </w:r>
      <w:proofErr w:type="spellStart"/>
      <w:r>
        <w:t>XIXe</w:t>
      </w:r>
      <w:proofErr w:type="spellEnd"/>
      <w:r>
        <w:t xml:space="preserve"> siècle, </w:t>
      </w:r>
      <w:proofErr w:type="spellStart"/>
      <w:r>
        <w:t>le</w:t>
      </w:r>
      <w:proofErr w:type="spellEnd"/>
      <w:r>
        <w:t xml:space="preserve"> salon </w:t>
      </w:r>
      <w:proofErr w:type="spellStart"/>
      <w:r>
        <w:t>littéraire</w:t>
      </w:r>
      <w:proofErr w:type="spellEnd"/>
      <w:r>
        <w:t xml:space="preserve">, </w:t>
      </w:r>
      <w:proofErr w:type="spellStart"/>
      <w:r>
        <w:t>organisé</w:t>
      </w:r>
      <w:proofErr w:type="spellEnd"/>
      <w:r>
        <w:t xml:space="preserve"> par les </w:t>
      </w:r>
      <w:proofErr w:type="spellStart"/>
      <w:r>
        <w:t>femmes</w:t>
      </w:r>
      <w:proofErr w:type="spellEnd"/>
      <w:r>
        <w:t xml:space="preserve"> </w:t>
      </w:r>
      <w:proofErr w:type="spellStart"/>
      <w:r>
        <w:t>depuis</w:t>
      </w:r>
      <w:proofErr w:type="spellEnd"/>
      <w:r>
        <w:t xml:space="preserve"> les </w:t>
      </w:r>
      <w:proofErr w:type="spellStart"/>
      <w:r>
        <w:t>Lumières</w:t>
      </w:r>
      <w:proofErr w:type="spellEnd"/>
      <w:r>
        <w:t xml:space="preserve">, se </w:t>
      </w:r>
      <w:proofErr w:type="spellStart"/>
      <w:r>
        <w:t>voit</w:t>
      </w:r>
      <w:proofErr w:type="spellEnd"/>
      <w:r>
        <w:t xml:space="preserve"> </w:t>
      </w:r>
      <w:proofErr w:type="spellStart"/>
      <w:r>
        <w:t>supplanté</w:t>
      </w:r>
      <w:proofErr w:type="spellEnd"/>
      <w:r>
        <w:t xml:space="preserve"> par </w:t>
      </w:r>
      <w:proofErr w:type="spellStart"/>
      <w:r>
        <w:t>le</w:t>
      </w:r>
      <w:proofErr w:type="spellEnd"/>
      <w:r>
        <w:t xml:space="preserve"> </w:t>
      </w:r>
      <w:r>
        <w:rPr>
          <w:i/>
          <w:iCs/>
        </w:rPr>
        <w:t xml:space="preserve">gentlemen's club, </w:t>
      </w:r>
      <w:proofErr w:type="spellStart"/>
      <w:r>
        <w:t>institution</w:t>
      </w:r>
      <w:proofErr w:type="spellEnd"/>
      <w:r>
        <w:t xml:space="preserve"> </w:t>
      </w:r>
      <w:proofErr w:type="spellStart"/>
      <w:r>
        <w:t>d'origine</w:t>
      </w:r>
      <w:proofErr w:type="spellEnd"/>
      <w:r>
        <w:t xml:space="preserve"> </w:t>
      </w:r>
      <w:proofErr w:type="spellStart"/>
      <w:r>
        <w:t>britannique</w:t>
      </w:r>
      <w:proofErr w:type="spellEnd"/>
      <w:r>
        <w:t xml:space="preserve">, </w:t>
      </w:r>
      <w:proofErr w:type="spellStart"/>
      <w:r>
        <w:t>exclusivement</w:t>
      </w:r>
      <w:proofErr w:type="spellEnd"/>
      <w:r>
        <w:t xml:space="preserve"> </w:t>
      </w:r>
      <w:proofErr w:type="spellStart"/>
      <w:r>
        <w:t>masculine</w:t>
      </w:r>
      <w:proofErr w:type="spellEnd"/>
      <w:r>
        <w:t xml:space="preserve">. De Paris à </w:t>
      </w:r>
      <w:proofErr w:type="spellStart"/>
      <w:r>
        <w:t>Londres</w:t>
      </w:r>
      <w:proofErr w:type="spellEnd"/>
      <w:r>
        <w:t xml:space="preserve">, </w:t>
      </w:r>
      <w:bookmarkStart w:id="0" w:name="_GoBack"/>
      <w:bookmarkEnd w:id="0"/>
      <w:proofErr w:type="spellStart"/>
      <w:r>
        <w:t>comment</w:t>
      </w:r>
      <w:proofErr w:type="spellEnd"/>
      <w:r>
        <w:t xml:space="preserve"> </w:t>
      </w:r>
      <w:proofErr w:type="spellStart"/>
      <w:r>
        <w:t>expliquer</w:t>
      </w:r>
      <w:proofErr w:type="spellEnd"/>
      <w:r>
        <w:t xml:space="preserve"> </w:t>
      </w:r>
      <w:proofErr w:type="spellStart"/>
      <w:r>
        <w:t>cette</w:t>
      </w:r>
      <w:proofErr w:type="spellEnd"/>
      <w:r>
        <w:t xml:space="preserve"> </w:t>
      </w:r>
      <w:proofErr w:type="spellStart"/>
      <w:r>
        <w:t>transition</w:t>
      </w:r>
      <w:proofErr w:type="spellEnd"/>
      <w:r>
        <w:t xml:space="preserve"> au sein des élites? </w:t>
      </w:r>
    </w:p>
    <w:p w14:paraId="3100CF5D" w14:textId="77777777" w:rsidR="00E732DF" w:rsidRDefault="00E732DF" w:rsidP="00E732DF">
      <w:pPr>
        <w:pStyle w:val="Corps"/>
      </w:pPr>
      <w:r w:rsidRPr="00CD7993">
        <w:t xml:space="preserve">D’après Maurice Agulhon, </w:t>
      </w:r>
      <w:r>
        <w:t>l’idéal de</w:t>
      </w:r>
      <w:r w:rsidRPr="00CD7993">
        <w:t xml:space="preserve"> galanterie française</w:t>
      </w:r>
      <w:r>
        <w:t xml:space="preserve">, cette forme de politesse empressée, presque séductrice, associée au respect dû à une femme de haut rang, </w:t>
      </w:r>
      <w:r w:rsidRPr="00CD7993">
        <w:t xml:space="preserve">serait </w:t>
      </w:r>
      <w:r>
        <w:t>né « </w:t>
      </w:r>
      <w:r w:rsidRPr="00CD7993">
        <w:t>autour de 1830 pour condamner ou du moins déplorer l</w:t>
      </w:r>
      <w:r>
        <w:t>’</w:t>
      </w:r>
      <w:r w:rsidRPr="00CD7993">
        <w:t>irruption d’une nouvelle sociabilité anglomane dans laquelle la “galanterie” [recule] puisque la femme, laissée au foyer, [est] exclue</w:t>
      </w:r>
      <w:r w:rsidRPr="00CD7993">
        <w:rPr>
          <w:rStyle w:val="Appelnotedebasdep"/>
          <w:rFonts w:ascii="Times New Roman" w:hAnsi="Times New Roman" w:cs="Times New Roman"/>
        </w:rPr>
        <w:footnoteReference w:id="1"/>
      </w:r>
      <w:r>
        <w:t> »</w:t>
      </w:r>
      <w:r w:rsidRPr="00CD7993">
        <w:t>.</w:t>
      </w:r>
      <w:r>
        <w:t xml:space="preserve"> Aussi,</w:t>
      </w:r>
      <w:r w:rsidRPr="00CD7993">
        <w:t xml:space="preserve"> </w:t>
      </w:r>
      <w:r>
        <w:t xml:space="preserve">en France, </w:t>
      </w:r>
      <w:r w:rsidRPr="00CD7993">
        <w:t xml:space="preserve">pays des salons </w:t>
      </w:r>
      <w:r>
        <w:t xml:space="preserve">organisés par les femmes depuis les Lumières, </w:t>
      </w:r>
      <w:r w:rsidRPr="00CD7993">
        <w:t>l’engouement</w:t>
      </w:r>
      <w:r>
        <w:t xml:space="preserve"> des Britanniques</w:t>
      </w:r>
      <w:r w:rsidRPr="00CD7993">
        <w:t xml:space="preserve"> pour des établissements exclusivement masculins</w:t>
      </w:r>
      <w:r>
        <w:t xml:space="preserve">, les </w:t>
      </w:r>
      <w:r>
        <w:rPr>
          <w:i/>
          <w:iCs/>
        </w:rPr>
        <w:t>gentlemen’s clubs</w:t>
      </w:r>
      <w:r>
        <w:t>,</w:t>
      </w:r>
      <w:r w:rsidRPr="00CD7993">
        <w:t xml:space="preserve"> est bien souvent critiqué </w:t>
      </w:r>
      <w:r>
        <w:t>durant le</w:t>
      </w:r>
      <w:r w:rsidRPr="00CD7993">
        <w:t xml:space="preserve"> </w:t>
      </w:r>
      <w:r w:rsidRPr="00460E05">
        <w:t>premier</w:t>
      </w:r>
      <w:r>
        <w:t xml:space="preserve"> </w:t>
      </w:r>
      <w:proofErr w:type="spellStart"/>
      <w:r w:rsidRPr="00DA1DA5">
        <w:rPr>
          <w:smallCaps/>
        </w:rPr>
        <w:t>xix</w:t>
      </w:r>
      <w:r>
        <w:rPr>
          <w:vertAlign w:val="superscript"/>
        </w:rPr>
        <w:t>e</w:t>
      </w:r>
      <w:proofErr w:type="spellEnd"/>
      <w:r>
        <w:t xml:space="preserve"> si</w:t>
      </w:r>
      <w:r w:rsidRPr="00460E05">
        <w:t xml:space="preserve">ècle : </w:t>
      </w:r>
      <w:r w:rsidRPr="00CD7993">
        <w:t>la</w:t>
      </w:r>
      <w:r w:rsidRPr="00BD3649">
        <w:t xml:space="preserve"> vogue des </w:t>
      </w:r>
      <w:r>
        <w:t xml:space="preserve">cercles d’élite masculins </w:t>
      </w:r>
      <w:r w:rsidRPr="00BD3649">
        <w:t xml:space="preserve">semble causer la séparation des époux et amorcer le déclin d’une influence féminine avérée depuis </w:t>
      </w:r>
      <w:r>
        <w:t>des</w:t>
      </w:r>
      <w:r w:rsidRPr="00BD3649">
        <w:t xml:space="preserve"> siècles</w:t>
      </w:r>
      <w:r>
        <w:t xml:space="preserve"> dans l’aristocratie.</w:t>
      </w:r>
      <w:r w:rsidRPr="00D92FE3">
        <w:t xml:space="preserve"> « Les</w:t>
      </w:r>
      <w:r w:rsidRPr="009C3B4D">
        <w:t xml:space="preserve"> Clubs sont une importation anglaise </w:t>
      </w:r>
      <w:r>
        <w:t>[…]</w:t>
      </w:r>
      <w:r w:rsidRPr="009C3B4D">
        <w:t>. Jamais, en France, nous n’eussions inventé, pour notre plaisir, ces établissements anti-féminins</w:t>
      </w:r>
      <w:r w:rsidRPr="009C3B4D">
        <w:rPr>
          <w:rStyle w:val="Appelnotedebasdep"/>
          <w:rFonts w:ascii="Times New Roman" w:hAnsi="Times New Roman" w:cs="Times New Roman"/>
        </w:rPr>
        <w:footnoteReference w:id="2"/>
      </w:r>
      <w:r w:rsidRPr="009C3B4D">
        <w:t> »</w:t>
      </w:r>
      <w:r>
        <w:t xml:space="preserve">, </w:t>
      </w:r>
      <w:r>
        <w:lastRenderedPageBreak/>
        <w:t xml:space="preserve">affirme ainsi l’écrivain Charles de </w:t>
      </w:r>
      <w:proofErr w:type="spellStart"/>
      <w:r>
        <w:t>Boigne</w:t>
      </w:r>
      <w:proofErr w:type="spellEnd"/>
      <w:r>
        <w:t xml:space="preserve"> en 1846, alors qu’il étudie les mœurs parisiennes.</w:t>
      </w:r>
    </w:p>
    <w:p w14:paraId="071FF25D" w14:textId="77777777" w:rsidR="00E732DF" w:rsidRDefault="00E732DF" w:rsidP="00E732DF">
      <w:pPr>
        <w:pStyle w:val="Corps"/>
      </w:pPr>
      <w:r>
        <w:t xml:space="preserve">Pourtant, en consacrant un article au Jockey-Club, fondé en 1834 à Paris, de </w:t>
      </w:r>
      <w:proofErr w:type="spellStart"/>
      <w:r>
        <w:t>Boigne</w:t>
      </w:r>
      <w:proofErr w:type="spellEnd"/>
      <w:r>
        <w:t xml:space="preserve"> dévoile la fascination que suscitent ces établissements</w:t>
      </w:r>
      <w:r w:rsidRPr="004829D8">
        <w:t xml:space="preserve"> uniques en leur genre</w:t>
      </w:r>
      <w:r>
        <w:t xml:space="preserve">, tout comme leur popularité croissante de part et d’autre de la Manche. À partir des années 1820, qu’ils soient d’origine aristocratique ou bourgeoise, </w:t>
      </w:r>
      <w:r w:rsidRPr="007431AF">
        <w:t>hommes d’État</w:t>
      </w:r>
      <w:r>
        <w:t>,</w:t>
      </w:r>
      <w:r w:rsidRPr="007431AF">
        <w:t xml:space="preserve"> diplomates, militaires, </w:t>
      </w:r>
      <w:r>
        <w:t xml:space="preserve">banquiers, </w:t>
      </w:r>
      <w:r w:rsidRPr="007431AF">
        <w:t>avocats, rentiers, écrivains, scientifiques</w:t>
      </w:r>
      <w:r>
        <w:t xml:space="preserve"> ou</w:t>
      </w:r>
      <w:r w:rsidRPr="007431AF">
        <w:t xml:space="preserve"> artistes</w:t>
      </w:r>
      <w:r>
        <w:t>,</w:t>
      </w:r>
      <w:r w:rsidRPr="007431AF">
        <w:t xml:space="preserve"> les </w:t>
      </w:r>
      <w:r>
        <w:t xml:space="preserve">représentants de l’élite (tels que Talleyrand, Napoléon III, </w:t>
      </w:r>
      <w:r w:rsidRPr="007431AF">
        <w:t>Alexis de Tocqueville</w:t>
      </w:r>
      <w:r>
        <w:t xml:space="preserve"> ou </w:t>
      </w:r>
      <w:r w:rsidRPr="007431AF">
        <w:t>Charles Darwin</w:t>
      </w:r>
      <w:r>
        <w:t>)</w:t>
      </w:r>
      <w:r w:rsidRPr="007431AF">
        <w:t xml:space="preserve"> </w:t>
      </w:r>
      <w:r>
        <w:t>deviennent</w:t>
      </w:r>
      <w:r w:rsidRPr="007431AF">
        <w:t xml:space="preserve"> tous membres d’un</w:t>
      </w:r>
      <w:r>
        <w:t xml:space="preserve"> cercle masculin</w:t>
      </w:r>
      <w:r w:rsidRPr="007431AF">
        <w:t xml:space="preserve"> exclusif, </w:t>
      </w:r>
      <w:r>
        <w:t>tels que</w:t>
      </w:r>
      <w:r w:rsidRPr="007431AF">
        <w:t xml:space="preserve"> l’</w:t>
      </w:r>
      <w:proofErr w:type="spellStart"/>
      <w:r w:rsidRPr="007431AF">
        <w:t>Athenaeum</w:t>
      </w:r>
      <w:proofErr w:type="spellEnd"/>
      <w:r w:rsidRPr="007431AF">
        <w:t xml:space="preserve"> Club </w:t>
      </w:r>
      <w:r>
        <w:t xml:space="preserve">à Londres </w:t>
      </w:r>
      <w:r w:rsidRPr="007431AF">
        <w:t>et le Cercle de l’Union</w:t>
      </w:r>
      <w:r>
        <w:t xml:space="preserve"> à Paris. Ces é</w:t>
      </w:r>
      <w:r w:rsidRPr="007431AF">
        <w:t xml:space="preserve">tablissements </w:t>
      </w:r>
      <w:r>
        <w:t>imposent progressivement</w:t>
      </w:r>
      <w:r w:rsidRPr="007431AF">
        <w:t xml:space="preserve"> </w:t>
      </w:r>
      <w:r>
        <w:t xml:space="preserve">leur idéal d’une sociabilité entre hommes, qui finit par redéfinir l’image du parfait </w:t>
      </w:r>
      <w:r>
        <w:rPr>
          <w:i/>
          <w:iCs/>
        </w:rPr>
        <w:t>gentleman</w:t>
      </w:r>
      <w:r>
        <w:t xml:space="preserve">. Mais pourquoi une telle transition a-t-elle lieu au </w:t>
      </w:r>
      <w:proofErr w:type="spellStart"/>
      <w:r w:rsidRPr="00DA1DA5">
        <w:rPr>
          <w:smallCaps/>
        </w:rPr>
        <w:t>xix</w:t>
      </w:r>
      <w:r>
        <w:rPr>
          <w:vertAlign w:val="superscript"/>
        </w:rPr>
        <w:t>e</w:t>
      </w:r>
      <w:proofErr w:type="spellEnd"/>
      <w:r>
        <w:t xml:space="preserve"> siècle ? Comment se justifie la progressive disparition d’une sociabilité organisée autour du salon féminin au profit d’une sociabilité exclusivement masculine, incarnée par les </w:t>
      </w:r>
      <w:r>
        <w:rPr>
          <w:i/>
          <w:iCs/>
        </w:rPr>
        <w:t>gentlemen’s clubs</w:t>
      </w:r>
      <w:r>
        <w:t xml:space="preserve"> ? Dans quelle mesure leur constitution participe-t-elle à renverser les réseaux élitaires des Lumières et fait-elle basculer les notables d’une sphère publique dite mixte à une sphère privée masculine ? Quelles conséquences cela </w:t>
      </w:r>
      <w:proofErr w:type="spellStart"/>
      <w:r>
        <w:t>a-t-il</w:t>
      </w:r>
      <w:proofErr w:type="spellEnd"/>
      <w:r>
        <w:t xml:space="preserve"> sur les rapports femme-homme et sur la redéfinition des identités de genre, notamment de la masculinité ?</w:t>
      </w:r>
    </w:p>
    <w:p w14:paraId="6FA19503" w14:textId="77777777" w:rsidR="00E732DF" w:rsidRDefault="00E732DF" w:rsidP="00E732DF">
      <w:pPr>
        <w:pStyle w:val="Corps"/>
      </w:pPr>
      <w:r>
        <w:t>U</w:t>
      </w:r>
      <w:r w:rsidRPr="00F93505">
        <w:t xml:space="preserve">n tel </w:t>
      </w:r>
      <w:r>
        <w:t>phénomène</w:t>
      </w:r>
      <w:r w:rsidRPr="00F93505">
        <w:t xml:space="preserve"> soulève</w:t>
      </w:r>
      <w:r>
        <w:t xml:space="preserve"> dès lors</w:t>
      </w:r>
      <w:r w:rsidRPr="00F93505">
        <w:t xml:space="preserve"> un véritable paradoxe</w:t>
      </w:r>
      <w:r>
        <w:t> :</w:t>
      </w:r>
      <w:r w:rsidRPr="00F93505">
        <w:t xml:space="preserve"> alors même que </w:t>
      </w:r>
      <w:r>
        <w:t xml:space="preserve">la seconde moitié du </w:t>
      </w:r>
      <w:proofErr w:type="spellStart"/>
      <w:r w:rsidRPr="00DA1DA5">
        <w:rPr>
          <w:smallCaps/>
        </w:rPr>
        <w:t>xix</w:t>
      </w:r>
      <w:r>
        <w:rPr>
          <w:vertAlign w:val="superscript"/>
        </w:rPr>
        <w:t>e</w:t>
      </w:r>
      <w:proofErr w:type="spellEnd"/>
      <w:r>
        <w:t xml:space="preserve"> siècle</w:t>
      </w:r>
      <w:r w:rsidRPr="00F93505">
        <w:t xml:space="preserve"> marque l’avènement du modèle de la famille</w:t>
      </w:r>
      <w:r>
        <w:t xml:space="preserve"> nucléaire</w:t>
      </w:r>
      <w:r>
        <w:rPr>
          <w:rStyle w:val="Appelnotedebasdep"/>
          <w:rFonts w:ascii="Times New Roman" w:hAnsi="Times New Roman" w:cs="Times New Roman"/>
        </w:rPr>
        <w:footnoteReference w:id="3"/>
      </w:r>
      <w:r w:rsidRPr="00F93505">
        <w:t>, de plus en plus considéré</w:t>
      </w:r>
      <w:r>
        <w:t>e</w:t>
      </w:r>
      <w:r w:rsidRPr="00F93505">
        <w:t xml:space="preserve"> comme essentiel</w:t>
      </w:r>
      <w:r>
        <w:t>le</w:t>
      </w:r>
      <w:r w:rsidRPr="00F93505">
        <w:t xml:space="preserve"> à l’accomplissement d’un homme, le système proposé par les </w:t>
      </w:r>
      <w:r w:rsidRPr="00F93505">
        <w:rPr>
          <w:i/>
          <w:iCs/>
        </w:rPr>
        <w:t>gentlemen’s clubs</w:t>
      </w:r>
      <w:r>
        <w:t xml:space="preserve"> est une </w:t>
      </w:r>
      <w:r w:rsidRPr="00F93505">
        <w:t>menace potentiell</w:t>
      </w:r>
      <w:r>
        <w:t>e envers</w:t>
      </w:r>
      <w:r w:rsidRPr="00F93505">
        <w:t xml:space="preserve"> </w:t>
      </w:r>
      <w:r>
        <w:t>la</w:t>
      </w:r>
      <w:r w:rsidRPr="00F93505">
        <w:t xml:space="preserve"> vie de famille et conjugale. Valeur refuge, l’</w:t>
      </w:r>
      <w:proofErr w:type="spellStart"/>
      <w:r w:rsidRPr="00F93505">
        <w:t>Athenaeum</w:t>
      </w:r>
      <w:proofErr w:type="spellEnd"/>
      <w:r w:rsidRPr="00F93505">
        <w:t xml:space="preserve"> et</w:t>
      </w:r>
      <w:r>
        <w:t xml:space="preserve"> </w:t>
      </w:r>
      <w:r w:rsidRPr="00F93505">
        <w:t xml:space="preserve">l’Union </w:t>
      </w:r>
      <w:r>
        <w:t>incarnent</w:t>
      </w:r>
      <w:r w:rsidRPr="00F93505">
        <w:t xml:space="preserve"> </w:t>
      </w:r>
      <w:r>
        <w:t>des</w:t>
      </w:r>
      <w:r w:rsidRPr="00F93505">
        <w:t xml:space="preserve"> espace</w:t>
      </w:r>
      <w:r>
        <w:t>s</w:t>
      </w:r>
      <w:r w:rsidRPr="00F93505">
        <w:t xml:space="preserve"> privilégié</w:t>
      </w:r>
      <w:r>
        <w:t>s</w:t>
      </w:r>
      <w:r w:rsidRPr="00F93505">
        <w:t xml:space="preserve"> </w:t>
      </w:r>
      <w:r>
        <w:t>pour</w:t>
      </w:r>
      <w:r w:rsidRPr="00F93505">
        <w:t xml:space="preserve"> </w:t>
      </w:r>
      <w:r>
        <w:t>une</w:t>
      </w:r>
      <w:r w:rsidRPr="00F93505">
        <w:t xml:space="preserve"> élite masculine</w:t>
      </w:r>
      <w:r>
        <w:t xml:space="preserve"> qui </w:t>
      </w:r>
      <w:r w:rsidRPr="00F93505">
        <w:t>entret</w:t>
      </w:r>
      <w:r>
        <w:t>ient</w:t>
      </w:r>
      <w:r w:rsidRPr="00F93505">
        <w:t xml:space="preserve"> une relation complexe avec son homologue féminin.</w:t>
      </w:r>
      <w:r>
        <w:t xml:space="preserve"> Phénomène culturel pour le moins singulier, l’engouement pour les </w:t>
      </w:r>
      <w:r>
        <w:rPr>
          <w:i/>
        </w:rPr>
        <w:t>gentlemen’s clubs</w:t>
      </w:r>
      <w:r>
        <w:t xml:space="preserve"> repose sur leur capacité à dépasser la simple réunion élitaire. À la croisée entre idéaux révolus et en construction (qu’ils soient d’ordre familial, associatif, voire politique),</w:t>
      </w:r>
      <w:r w:rsidRPr="00AE64AA">
        <w:t xml:space="preserve"> </w:t>
      </w:r>
      <w:r>
        <w:t>les cercles deviennent les symboles d’une société en mutation.</w:t>
      </w:r>
    </w:p>
    <w:p w14:paraId="24DE97A1" w14:textId="77777777" w:rsidR="00E732DF" w:rsidRPr="00E732DF" w:rsidRDefault="00E732DF" w:rsidP="00E732DF">
      <w:pPr>
        <w:pStyle w:val="VDIIntertitre"/>
        <w:rPr>
          <w:rFonts w:ascii="Times New Roman" w:hAnsi="Times New Roman" w:cs="Times New Roman"/>
        </w:rPr>
      </w:pPr>
      <w:r>
        <w:lastRenderedPageBreak/>
        <w:t>Une sociabilité unique</w:t>
      </w:r>
    </w:p>
    <w:p w14:paraId="0A6BBD34" w14:textId="77777777" w:rsidR="00E732DF" w:rsidRPr="005B773C" w:rsidRDefault="00E732DF" w:rsidP="00E732DF">
      <w:pPr>
        <w:pStyle w:val="Corps"/>
      </w:pPr>
      <w:r>
        <w:t xml:space="preserve">À l’aube du </w:t>
      </w:r>
      <w:proofErr w:type="spellStart"/>
      <w:r w:rsidRPr="004A3252">
        <w:rPr>
          <w:smallCaps/>
        </w:rPr>
        <w:t>xix</w:t>
      </w:r>
      <w:r>
        <w:rPr>
          <w:vertAlign w:val="superscript"/>
        </w:rPr>
        <w:t>e</w:t>
      </w:r>
      <w:proofErr w:type="spellEnd"/>
      <w:r>
        <w:t xml:space="preserve"> siècle, au lendemain des Lumières et de la Révolution, les années 1750-1850 marquent le passage d’une France d’Ancien Régime à une société aristocratico-bourgeoise, largement </w:t>
      </w:r>
      <w:r w:rsidRPr="00313D62">
        <w:t>inspirée du modèle politique et social anglais</w:t>
      </w:r>
      <w:r>
        <w:t>, alors en réorganisation. D</w:t>
      </w:r>
      <w:r w:rsidRPr="00313D62">
        <w:t>ès la fin des années 1780</w:t>
      </w:r>
      <w:r w:rsidRPr="008F5E07">
        <w:t xml:space="preserve"> </w:t>
      </w:r>
      <w:r w:rsidRPr="00313D62">
        <w:t xml:space="preserve">en </w:t>
      </w:r>
      <w:r>
        <w:t>Grande-Bretagne</w:t>
      </w:r>
      <w:r w:rsidRPr="00313D62">
        <w:t>,</w:t>
      </w:r>
      <w:r>
        <w:t xml:space="preserve"> une figure nouvelle émerge</w:t>
      </w:r>
      <w:r w:rsidRPr="003C31F9">
        <w:t xml:space="preserve"> </w:t>
      </w:r>
      <w:r>
        <w:t xml:space="preserve">à la faveur de </w:t>
      </w:r>
      <w:r w:rsidRPr="00313D62">
        <w:t>l’industrialisation</w:t>
      </w:r>
      <w:r>
        <w:t>, celle du patron d’industrie</w:t>
      </w:r>
      <w:r w:rsidRPr="00313D62">
        <w:t>, qui</w:t>
      </w:r>
      <w:r>
        <w:t xml:space="preserve"> intègre</w:t>
      </w:r>
      <w:r w:rsidRPr="00313D62">
        <w:t xml:space="preserve"> un monde </w:t>
      </w:r>
      <w:r>
        <w:t>refusé</w:t>
      </w:r>
      <w:r w:rsidRPr="00313D62">
        <w:t xml:space="preserve"> à ses ancêtres</w:t>
      </w:r>
      <w:r>
        <w:t xml:space="preserve"> roturiers en accédant à la propriété terrienne et au prestige aristocratique qui y est associé</w:t>
      </w:r>
      <w:r w:rsidRPr="00313D62">
        <w:t xml:space="preserve">. Cette nouvelle </w:t>
      </w:r>
      <w:r w:rsidRPr="00313D62">
        <w:rPr>
          <w:i/>
          <w:iCs/>
        </w:rPr>
        <w:t>middle class</w:t>
      </w:r>
      <w:r>
        <w:t> constitue la</w:t>
      </w:r>
      <w:r w:rsidRPr="001F12EB">
        <w:t xml:space="preserve"> grande bourgeoisie, la </w:t>
      </w:r>
      <w:r w:rsidRPr="001F12EB">
        <w:rPr>
          <w:i/>
          <w:iCs/>
        </w:rPr>
        <w:t>gentry</w:t>
      </w:r>
      <w:r w:rsidRPr="001F12EB">
        <w:t>, qui</w:t>
      </w:r>
      <w:r w:rsidRPr="00313D62">
        <w:t xml:space="preserve"> prône </w:t>
      </w:r>
      <w:r>
        <w:t>la</w:t>
      </w:r>
      <w:r w:rsidRPr="00313D62">
        <w:t xml:space="preserve"> retenue dans tous ses plaisirs, en opposition à une aristocratie </w:t>
      </w:r>
      <w:r>
        <w:t>perçue comme</w:t>
      </w:r>
      <w:r w:rsidRPr="00313D62">
        <w:t xml:space="preserve"> débauchée</w:t>
      </w:r>
      <w:r>
        <w:t xml:space="preserve"> – à l’image des achats outranciers de perruques, pantalons et autres accessoires du prince-régent (futur George IV) au temps des guerres napoléoniennes</w:t>
      </w:r>
      <w:r w:rsidRPr="00313D62">
        <w:t xml:space="preserve">. </w:t>
      </w:r>
      <w:r>
        <w:t>Mais dans le même temps</w:t>
      </w:r>
      <w:r w:rsidRPr="00313D62">
        <w:t xml:space="preserve">, le modèle aristocratique – </w:t>
      </w:r>
      <w:r>
        <w:t xml:space="preserve">celui </w:t>
      </w:r>
      <w:r w:rsidRPr="00313D62">
        <w:t>d’une élite hiérarchisée, endogame</w:t>
      </w:r>
      <w:r>
        <w:t>,</w:t>
      </w:r>
      <w:r w:rsidRPr="00313D62">
        <w:t xml:space="preserve"> héréditaire, </w:t>
      </w:r>
      <w:r>
        <w:t xml:space="preserve">puissante, riche et influente </w:t>
      </w:r>
      <w:r w:rsidRPr="00313D62">
        <w:t xml:space="preserve">– attire davantage </w:t>
      </w:r>
      <w:r>
        <w:t xml:space="preserve">la bourgeoisie </w:t>
      </w:r>
      <w:r w:rsidRPr="00313D62">
        <w:t xml:space="preserve">qu’il ne </w:t>
      </w:r>
      <w:r>
        <w:t xml:space="preserve">la </w:t>
      </w:r>
      <w:r w:rsidRPr="00313D62">
        <w:t>repousse</w:t>
      </w:r>
      <w:r>
        <w:t xml:space="preserve">. Une sociabilité nouvelle, inspirée des idéaux nobiliaires d’antan mais adaptée à l’essor de la </w:t>
      </w:r>
      <w:r>
        <w:rPr>
          <w:i/>
          <w:iCs/>
        </w:rPr>
        <w:t>middle class</w:t>
      </w:r>
      <w:r>
        <w:t>, se met alors en place.</w:t>
      </w:r>
    </w:p>
    <w:p w14:paraId="624632D4" w14:textId="77777777" w:rsidR="00E732DF" w:rsidRDefault="00E732DF" w:rsidP="00E732DF">
      <w:pPr>
        <w:pStyle w:val="Corps"/>
      </w:pPr>
      <w:r>
        <w:t>À ce titre, la pratique des</w:t>
      </w:r>
      <w:r w:rsidRPr="009C78C8">
        <w:t xml:space="preserve"> </w:t>
      </w:r>
      <w:r w:rsidRPr="009C78C8">
        <w:rPr>
          <w:i/>
          <w:iCs/>
        </w:rPr>
        <w:t>gentlem</w:t>
      </w:r>
      <w:r>
        <w:rPr>
          <w:i/>
          <w:iCs/>
        </w:rPr>
        <w:t>e</w:t>
      </w:r>
      <w:r w:rsidRPr="009C78C8">
        <w:rPr>
          <w:i/>
          <w:iCs/>
        </w:rPr>
        <w:t>n’s club</w:t>
      </w:r>
      <w:r>
        <w:rPr>
          <w:i/>
          <w:iCs/>
        </w:rPr>
        <w:t>s</w:t>
      </w:r>
      <w:r w:rsidRPr="009C78C8">
        <w:t xml:space="preserve"> est </w:t>
      </w:r>
      <w:r>
        <w:t xml:space="preserve">déjà </w:t>
      </w:r>
      <w:r w:rsidRPr="009C78C8">
        <w:t>bien connue des Britanniques</w:t>
      </w:r>
      <w:r>
        <w:t xml:space="preserve">, puisque </w:t>
      </w:r>
      <w:r w:rsidRPr="009C78C8">
        <w:t xml:space="preserve">Ben Jonson </w:t>
      </w:r>
      <w:r>
        <w:t xml:space="preserve">a </w:t>
      </w:r>
      <w:r w:rsidRPr="009C78C8">
        <w:t>cré</w:t>
      </w:r>
      <w:r>
        <w:t>é</w:t>
      </w:r>
      <w:r w:rsidRPr="009C78C8">
        <w:t xml:space="preserve"> à Londres la </w:t>
      </w:r>
      <w:proofErr w:type="spellStart"/>
      <w:r w:rsidRPr="003E1462">
        <w:rPr>
          <w:i/>
          <w:iCs/>
        </w:rPr>
        <w:t>Fraternity</w:t>
      </w:r>
      <w:proofErr w:type="spellEnd"/>
      <w:r w:rsidRPr="003E1462">
        <w:rPr>
          <w:i/>
          <w:iCs/>
        </w:rPr>
        <w:t xml:space="preserve"> of </w:t>
      </w:r>
      <w:proofErr w:type="spellStart"/>
      <w:r w:rsidRPr="003E1462">
        <w:rPr>
          <w:i/>
          <w:iCs/>
        </w:rPr>
        <w:t>Sireniacal</w:t>
      </w:r>
      <w:proofErr w:type="spellEnd"/>
      <w:r w:rsidRPr="003E1462">
        <w:rPr>
          <w:i/>
          <w:iCs/>
        </w:rPr>
        <w:t xml:space="preserve"> Gentlemen</w:t>
      </w:r>
      <w:r>
        <w:t xml:space="preserve"> au début du </w:t>
      </w:r>
      <w:proofErr w:type="spellStart"/>
      <w:r w:rsidRPr="002F7AD4">
        <w:rPr>
          <w:smallCaps/>
        </w:rPr>
        <w:t>xvii</w:t>
      </w:r>
      <w:r>
        <w:rPr>
          <w:vertAlign w:val="superscript"/>
        </w:rPr>
        <w:t>e</w:t>
      </w:r>
      <w:proofErr w:type="spellEnd"/>
      <w:r>
        <w:t xml:space="preserve"> siècle,</w:t>
      </w:r>
      <w:r w:rsidRPr="009C78C8">
        <w:t xml:space="preserve"> </w:t>
      </w:r>
      <w:r>
        <w:t xml:space="preserve">cercle qui </w:t>
      </w:r>
      <w:r w:rsidRPr="009C78C8">
        <w:t xml:space="preserve">réunit dans des </w:t>
      </w:r>
      <w:proofErr w:type="spellStart"/>
      <w:r w:rsidRPr="003E1462">
        <w:rPr>
          <w:i/>
          <w:iCs/>
        </w:rPr>
        <w:t>taverns</w:t>
      </w:r>
      <w:proofErr w:type="spellEnd"/>
      <w:r w:rsidRPr="009C78C8">
        <w:t xml:space="preserve">, comédiens, poètes et artistes pour des joutes verbales. </w:t>
      </w:r>
      <w:r>
        <w:t>V</w:t>
      </w:r>
      <w:r w:rsidRPr="009C78C8">
        <w:t>ers 1640</w:t>
      </w:r>
      <w:r>
        <w:t xml:space="preserve">, </w:t>
      </w:r>
      <w:r w:rsidRPr="009C78C8">
        <w:t xml:space="preserve">le mot </w:t>
      </w:r>
      <w:r w:rsidRPr="003E1462">
        <w:rPr>
          <w:i/>
          <w:iCs/>
        </w:rPr>
        <w:t>club</w:t>
      </w:r>
      <w:r w:rsidRPr="009C78C8">
        <w:t xml:space="preserve"> prend le sens d’association, en référence aux trèfles (</w:t>
      </w:r>
      <w:r w:rsidRPr="009C78C8">
        <w:rPr>
          <w:i/>
          <w:iCs/>
        </w:rPr>
        <w:t>clubs</w:t>
      </w:r>
      <w:r w:rsidRPr="009C78C8">
        <w:t>) d’un jeu de cartes</w:t>
      </w:r>
      <w:r>
        <w:t>, tandis que d</w:t>
      </w:r>
      <w:r w:rsidRPr="009C78C8">
        <w:t>es lieux plus discrets</w:t>
      </w:r>
      <w:r>
        <w:t xml:space="preserve">, </w:t>
      </w:r>
      <w:r w:rsidRPr="009C78C8">
        <w:t>les</w:t>
      </w:r>
      <w:r>
        <w:t xml:space="preserve"> cafés ou</w:t>
      </w:r>
      <w:r w:rsidRPr="009C78C8">
        <w:t xml:space="preserve"> </w:t>
      </w:r>
      <w:r w:rsidRPr="009C78C8">
        <w:rPr>
          <w:i/>
          <w:iCs/>
        </w:rPr>
        <w:t>coffee-</w:t>
      </w:r>
      <w:proofErr w:type="spellStart"/>
      <w:r w:rsidRPr="009C78C8">
        <w:rPr>
          <w:i/>
          <w:iCs/>
        </w:rPr>
        <w:t>houses</w:t>
      </w:r>
      <w:proofErr w:type="spellEnd"/>
      <w:r w:rsidRPr="009C78C8">
        <w:t>, permettent de débattre</w:t>
      </w:r>
      <w:r>
        <w:t xml:space="preserve"> de questions politiques dans une relative liberté de parole</w:t>
      </w:r>
      <w:r w:rsidRPr="009C78C8">
        <w:t xml:space="preserve">. </w:t>
      </w:r>
      <w:r>
        <w:t>L</w:t>
      </w:r>
      <w:r w:rsidRPr="009C78C8">
        <w:t xml:space="preserve">a première moitié du </w:t>
      </w:r>
      <w:proofErr w:type="spellStart"/>
      <w:r w:rsidRPr="002F7AD4">
        <w:rPr>
          <w:smallCaps/>
        </w:rPr>
        <w:t>xviii</w:t>
      </w:r>
      <w:r>
        <w:rPr>
          <w:vertAlign w:val="superscript"/>
        </w:rPr>
        <w:t>e</w:t>
      </w:r>
      <w:proofErr w:type="spellEnd"/>
      <w:r w:rsidRPr="009C78C8">
        <w:t xml:space="preserve"> siècle </w:t>
      </w:r>
      <w:r>
        <w:t>est l’</w:t>
      </w:r>
      <w:r w:rsidRPr="009C78C8">
        <w:t xml:space="preserve">âge d’or de ces </w:t>
      </w:r>
      <w:r w:rsidRPr="009C78C8">
        <w:rPr>
          <w:i/>
          <w:iCs/>
        </w:rPr>
        <w:t xml:space="preserve">gentlemen’s </w:t>
      </w:r>
      <w:proofErr w:type="spellStart"/>
      <w:r w:rsidRPr="009C78C8">
        <w:rPr>
          <w:i/>
          <w:iCs/>
        </w:rPr>
        <w:t>societies</w:t>
      </w:r>
      <w:proofErr w:type="spellEnd"/>
      <w:r w:rsidRPr="009C78C8">
        <w:t>, qui poursuivent</w:t>
      </w:r>
      <w:r>
        <w:t xml:space="preserve"> </w:t>
      </w:r>
      <w:r w:rsidRPr="009C78C8">
        <w:t>le mouvement des Lumières françaises</w:t>
      </w:r>
      <w:r>
        <w:t>. E</w:t>
      </w:r>
      <w:r w:rsidRPr="009C78C8">
        <w:t xml:space="preserve">n 1755, dans </w:t>
      </w:r>
      <w:r>
        <w:t>le</w:t>
      </w:r>
      <w:r w:rsidRPr="009C78C8">
        <w:t xml:space="preserve"> </w:t>
      </w:r>
      <w:proofErr w:type="spellStart"/>
      <w:r w:rsidRPr="009C78C8">
        <w:rPr>
          <w:i/>
          <w:iCs/>
        </w:rPr>
        <w:t>Dictionary</w:t>
      </w:r>
      <w:proofErr w:type="spellEnd"/>
      <w:r w:rsidRPr="009C78C8">
        <w:rPr>
          <w:i/>
          <w:iCs/>
        </w:rPr>
        <w:t xml:space="preserve"> of the English </w:t>
      </w:r>
      <w:proofErr w:type="spellStart"/>
      <w:r w:rsidRPr="00964706">
        <w:rPr>
          <w:i/>
          <w:iCs/>
        </w:rPr>
        <w:t>Language</w:t>
      </w:r>
      <w:proofErr w:type="spellEnd"/>
      <w:r w:rsidRPr="00964706">
        <w:t xml:space="preserve">, </w:t>
      </w:r>
      <w:r>
        <w:t xml:space="preserve">Samuel Johnson définit le </w:t>
      </w:r>
      <w:r w:rsidRPr="00964706">
        <w:t>« Club » comme « une assemblée de bons camarades, se rencontrant sous certaines conditions</w:t>
      </w:r>
      <w:r>
        <w:rPr>
          <w:rStyle w:val="Appelnotedebasdep"/>
          <w:rFonts w:ascii="Times New Roman" w:hAnsi="Times New Roman" w:cs="Times New Roman"/>
        </w:rPr>
        <w:footnoteReference w:id="4"/>
      </w:r>
      <w:r>
        <w:t> »</w:t>
      </w:r>
      <w:r w:rsidRPr="00964706">
        <w:t>.</w:t>
      </w:r>
      <w:r w:rsidRPr="009C78C8">
        <w:t xml:space="preserve"> </w:t>
      </w:r>
      <w:r>
        <w:t>L</w:t>
      </w:r>
      <w:r w:rsidRPr="009C78C8">
        <w:t xml:space="preserve">es premiers </w:t>
      </w:r>
      <w:r w:rsidRPr="003E1462">
        <w:rPr>
          <w:i/>
          <w:iCs/>
        </w:rPr>
        <w:t>gentlemen’s clubs</w:t>
      </w:r>
      <w:r w:rsidRPr="009C78C8">
        <w:t xml:space="preserve"> traditionnels, totalement privés, apparaissent </w:t>
      </w:r>
      <w:r>
        <w:t xml:space="preserve">quant à eux </w:t>
      </w:r>
      <w:r w:rsidRPr="009C78C8">
        <w:t xml:space="preserve">entre 1760 et 1780 entre </w:t>
      </w:r>
      <w:proofErr w:type="spellStart"/>
      <w:r w:rsidRPr="009C78C8">
        <w:t>Pall</w:t>
      </w:r>
      <w:proofErr w:type="spellEnd"/>
      <w:r w:rsidRPr="009C78C8">
        <w:t xml:space="preserve"> Mall et Saint </w:t>
      </w:r>
      <w:proofErr w:type="spellStart"/>
      <w:r w:rsidRPr="009C78C8">
        <w:t>James’s</w:t>
      </w:r>
      <w:proofErr w:type="spellEnd"/>
      <w:r w:rsidRPr="009C78C8">
        <w:t xml:space="preserve"> Palace à Londres.</w:t>
      </w:r>
      <w:r>
        <w:t xml:space="preserve"> Ils prospèrent tout au long du </w:t>
      </w:r>
      <w:proofErr w:type="spellStart"/>
      <w:r w:rsidRPr="002F7AD4">
        <w:rPr>
          <w:smallCaps/>
        </w:rPr>
        <w:t>xix</w:t>
      </w:r>
      <w:r>
        <w:rPr>
          <w:vertAlign w:val="superscript"/>
        </w:rPr>
        <w:t>e</w:t>
      </w:r>
      <w:proofErr w:type="spellEnd"/>
      <w:r>
        <w:t xml:space="preserve"> siècle, mais l</w:t>
      </w:r>
      <w:r w:rsidRPr="009C78C8">
        <w:t xml:space="preserve">es mutations sociales </w:t>
      </w:r>
      <w:r>
        <w:t>modifient leur composition. D’abord réservés à l’aristocratie, ils s</w:t>
      </w:r>
      <w:r w:rsidRPr="009C78C8">
        <w:t>’</w:t>
      </w:r>
      <w:r>
        <w:t>ouvrent</w:t>
      </w:r>
      <w:r w:rsidRPr="009C78C8">
        <w:t xml:space="preserve"> </w:t>
      </w:r>
      <w:r>
        <w:t xml:space="preserve">bientôt </w:t>
      </w:r>
      <w:r w:rsidRPr="00964706">
        <w:t xml:space="preserve">à la haute bourgeoisie industrielle et à tout </w:t>
      </w:r>
      <w:r w:rsidRPr="00964706">
        <w:rPr>
          <w:i/>
          <w:iCs/>
        </w:rPr>
        <w:t>gentleman</w:t>
      </w:r>
      <w:r w:rsidRPr="00964706">
        <w:t xml:space="preserve"> coopté et </w:t>
      </w:r>
      <w:r>
        <w:t xml:space="preserve">capable de </w:t>
      </w:r>
      <w:r w:rsidRPr="00964706">
        <w:t xml:space="preserve">payer une cotisation : « après tout, un club est un endroit où un homme se </w:t>
      </w:r>
      <w:r w:rsidRPr="00964706">
        <w:lastRenderedPageBreak/>
        <w:t>rend pour se retrouver parmi les siens</w:t>
      </w:r>
      <w:r w:rsidRPr="00964706">
        <w:rPr>
          <w:rStyle w:val="Appelnotedebasdep"/>
          <w:rFonts w:ascii="Times New Roman" w:hAnsi="Times New Roman" w:cs="Times New Roman"/>
        </w:rPr>
        <w:footnoteReference w:id="5"/>
      </w:r>
      <w:r w:rsidRPr="00964706">
        <w:t xml:space="preserve"> ». </w:t>
      </w:r>
      <w:r>
        <w:t>Ils</w:t>
      </w:r>
      <w:r w:rsidRPr="009C78C8">
        <w:t xml:space="preserve"> </w:t>
      </w:r>
      <w:r>
        <w:t>incarnent</w:t>
      </w:r>
      <w:r w:rsidRPr="009C78C8">
        <w:t xml:space="preserve"> </w:t>
      </w:r>
      <w:r>
        <w:t>désormais la</w:t>
      </w:r>
      <w:r w:rsidRPr="009C78C8">
        <w:t xml:space="preserve"> sociabilité masculine à l’anglaise</w:t>
      </w:r>
      <w:r>
        <w:t>, dont l’exportation sur le sol français à partir des années 1820 déstabilise</w:t>
      </w:r>
      <w:r w:rsidRPr="00D46770">
        <w:t xml:space="preserve"> la société galante</w:t>
      </w:r>
      <w:r>
        <w:t xml:space="preserve"> héritée des Lumières.</w:t>
      </w:r>
    </w:p>
    <w:p w14:paraId="3A18DF09" w14:textId="77777777" w:rsidR="00E732DF" w:rsidRPr="000E0CD7" w:rsidRDefault="00E732DF" w:rsidP="00E732DF">
      <w:pPr>
        <w:pStyle w:val="Corps"/>
      </w:pPr>
      <w:r>
        <w:t xml:space="preserve">En effet, la société des salons parisiens se définit elle aussi dès le </w:t>
      </w:r>
      <w:proofErr w:type="spellStart"/>
      <w:r w:rsidRPr="00660F2D">
        <w:rPr>
          <w:smallCaps/>
        </w:rPr>
        <w:t>xvii</w:t>
      </w:r>
      <w:r>
        <w:rPr>
          <w:vertAlign w:val="superscript"/>
        </w:rPr>
        <w:t>e</w:t>
      </w:r>
      <w:proofErr w:type="spellEnd"/>
      <w:r>
        <w:t xml:space="preserve"> siècle comme un </w:t>
      </w:r>
      <w:r w:rsidRPr="00EF580C">
        <w:t>espace urbain de sociabilité élitaire, réservé à une aristocratie soigneusement sélectionnée. En revanche, la maîtresse de maison</w:t>
      </w:r>
      <w:r>
        <w:t xml:space="preserve"> y tient un rôle déterminant. Les salons, majoritairement littéraires au </w:t>
      </w:r>
      <w:proofErr w:type="spellStart"/>
      <w:r w:rsidRPr="00660F2D">
        <w:rPr>
          <w:smallCaps/>
        </w:rPr>
        <w:t>xviii</w:t>
      </w:r>
      <w:r>
        <w:rPr>
          <w:vertAlign w:val="superscript"/>
        </w:rPr>
        <w:t>e</w:t>
      </w:r>
      <w:proofErr w:type="spellEnd"/>
      <w:r>
        <w:t xml:space="preserve"> siècle, entendent agir sur la République des lettres, voire dans l’espace public des Lumières : en ces lieux désormais consacrés au travail </w:t>
      </w:r>
      <w:r w:rsidRPr="00964706">
        <w:t xml:space="preserve">philosophique, la présence des femmes </w:t>
      </w:r>
      <w:r>
        <w:t>laisse la place à</w:t>
      </w:r>
      <w:r w:rsidRPr="00964706">
        <w:t xml:space="preserve"> </w:t>
      </w:r>
      <w:r>
        <w:t>d</w:t>
      </w:r>
      <w:r w:rsidRPr="00964706">
        <w:t xml:space="preserve">es discussions érudites tout en empêchant les conflits. </w:t>
      </w:r>
      <w:r>
        <w:t>E</w:t>
      </w:r>
      <w:r w:rsidRPr="00964706">
        <w:t xml:space="preserve">lles sont les représentantes d’un ordre social </w:t>
      </w:r>
      <w:r>
        <w:t>et</w:t>
      </w:r>
      <w:r w:rsidRPr="00964706">
        <w:t xml:space="preserve"> culturel</w:t>
      </w:r>
      <w:r>
        <w:t xml:space="preserve"> conservateur</w:t>
      </w:r>
      <w:r w:rsidRPr="00964706">
        <w:t xml:space="preserve">, </w:t>
      </w:r>
      <w:r>
        <w:t xml:space="preserve">où </w:t>
      </w:r>
      <w:r w:rsidRPr="00964706">
        <w:t xml:space="preserve">le salon </w:t>
      </w:r>
      <w:r>
        <w:t>devient</w:t>
      </w:r>
      <w:r w:rsidRPr="00964706">
        <w:t xml:space="preserve"> une institution</w:t>
      </w:r>
      <w:r>
        <w:t xml:space="preserve"> </w:t>
      </w:r>
      <w:r w:rsidRPr="00964706">
        <w:t>dévolue à la conversation mondaine</w:t>
      </w:r>
      <w:r>
        <w:t xml:space="preserve">, en tant qu’annexe de la cour. </w:t>
      </w:r>
      <w:r w:rsidRPr="00964706">
        <w:t>En somme, les salons s’inscrivent dans les pratiques sociales de l’Ancien Régime. Il s’agit d’un « modèle national d’harmonie sociale », associant l’élégance, la douceur de vivre et l’esprit aux Lumières et à la philosophie</w:t>
      </w:r>
      <w:r w:rsidRPr="00964706">
        <w:rPr>
          <w:rStyle w:val="Appelnotedebasdep"/>
          <w:rFonts w:ascii="Times New Roman" w:hAnsi="Times New Roman" w:cs="Times New Roman"/>
        </w:rPr>
        <w:footnoteReference w:id="6"/>
      </w:r>
      <w:r w:rsidRPr="00964706">
        <w:t xml:space="preserve">. Si un tel modèle est perturbé par la Révolution française, son existence n’est </w:t>
      </w:r>
      <w:r>
        <w:t>que progressivement</w:t>
      </w:r>
      <w:r w:rsidRPr="00964706">
        <w:t xml:space="preserve"> remise en cause. </w:t>
      </w:r>
      <w:r>
        <w:t>A</w:t>
      </w:r>
      <w:r w:rsidRPr="00964706">
        <w:t xml:space="preserve">lors que quelques salons perdurent jusqu’à la fin du </w:t>
      </w:r>
      <w:proofErr w:type="spellStart"/>
      <w:r w:rsidRPr="00660F2D">
        <w:rPr>
          <w:smallCaps/>
        </w:rPr>
        <w:t>xvi</w:t>
      </w:r>
      <w:r>
        <w:rPr>
          <w:smallCaps/>
        </w:rPr>
        <w:t>i</w:t>
      </w:r>
      <w:r w:rsidRPr="00660F2D">
        <w:rPr>
          <w:smallCaps/>
        </w:rPr>
        <w:t>i</w:t>
      </w:r>
      <w:r>
        <w:rPr>
          <w:vertAlign w:val="superscript"/>
        </w:rPr>
        <w:t>e</w:t>
      </w:r>
      <w:proofErr w:type="spellEnd"/>
      <w:r>
        <w:t xml:space="preserve"> </w:t>
      </w:r>
      <w:r w:rsidRPr="00964706">
        <w:t>siècle, nombre de leurs caractéristiques sont reprises dans de nouvelles sociabilité</w:t>
      </w:r>
      <w:r>
        <w:t>s</w:t>
      </w:r>
      <w:r w:rsidRPr="00964706">
        <w:t xml:space="preserve">, à l’image des cercles directement inspirés des </w:t>
      </w:r>
      <w:r w:rsidRPr="00964706">
        <w:rPr>
          <w:i/>
          <w:iCs/>
        </w:rPr>
        <w:t>gentlemen’s clubs </w:t>
      </w:r>
      <w:r w:rsidRPr="00964706">
        <w:t>: espace</w:t>
      </w:r>
      <w:r>
        <w:t>s</w:t>
      </w:r>
      <w:r w:rsidRPr="00964706">
        <w:t xml:space="preserve"> urbain</w:t>
      </w:r>
      <w:r>
        <w:t>s</w:t>
      </w:r>
      <w:r w:rsidRPr="00964706">
        <w:t xml:space="preserve"> mondain</w:t>
      </w:r>
      <w:r>
        <w:t>s</w:t>
      </w:r>
      <w:r w:rsidRPr="00964706">
        <w:t xml:space="preserve">, </w:t>
      </w:r>
      <w:r>
        <w:t>utiles à</w:t>
      </w:r>
      <w:r w:rsidRPr="00964706">
        <w:t xml:space="preserve"> la diplomatie, où s’opère</w:t>
      </w:r>
      <w:r>
        <w:t>nt</w:t>
      </w:r>
      <w:r w:rsidRPr="00964706">
        <w:t xml:space="preserve"> une sélection et un contrôle des </w:t>
      </w:r>
      <w:r>
        <w:t>membres</w:t>
      </w:r>
      <w:r w:rsidRPr="00964706">
        <w:t xml:space="preserve">, tout en offrant de multiples plaisirs et divertissements, aussi bien gastronomiques que conversationnels. </w:t>
      </w:r>
      <w:r>
        <w:t xml:space="preserve">Aussi, alors que la théorie des « sphères séparées » (développée dans un </w:t>
      </w:r>
      <w:proofErr w:type="spellStart"/>
      <w:r w:rsidRPr="00660F2D">
        <w:rPr>
          <w:smallCaps/>
        </w:rPr>
        <w:t>xi</w:t>
      </w:r>
      <w:r>
        <w:rPr>
          <w:smallCaps/>
        </w:rPr>
        <w:t>x</w:t>
      </w:r>
      <w:r>
        <w:rPr>
          <w:vertAlign w:val="superscript"/>
        </w:rPr>
        <w:t>e</w:t>
      </w:r>
      <w:proofErr w:type="spellEnd"/>
      <w:r>
        <w:t xml:space="preserve"> siècle idéalisant l’équilibre du foyer) estime que la femme d’un notable appartient à la sphère privée (soit l’environnement domestique) et le notable à la sphère publique (soit le monde du travail)</w:t>
      </w:r>
      <w:r w:rsidRPr="00964706">
        <w:t>,</w:t>
      </w:r>
      <w:r>
        <w:t xml:space="preserve"> des </w:t>
      </w:r>
      <w:r w:rsidRPr="000A030C">
        <w:t>réunions</w:t>
      </w:r>
      <w:r>
        <w:t xml:space="preserve"> entendent reproduire le processus en dehors du cadre familial </w:t>
      </w:r>
      <w:r w:rsidRPr="00613D3B">
        <w:rPr>
          <w:i/>
          <w:iCs/>
        </w:rPr>
        <w:t>stricto sensu</w:t>
      </w:r>
      <w:r>
        <w:t>. L</w:t>
      </w:r>
      <w:r w:rsidRPr="00964706">
        <w:t>es « paradis des femmes »</w:t>
      </w:r>
      <w:r>
        <w:t xml:space="preserve">, ainsi que les nomme </w:t>
      </w:r>
      <w:r w:rsidRPr="00964706">
        <w:t>A</w:t>
      </w:r>
      <w:r>
        <w:t>ntoine</w:t>
      </w:r>
      <w:r w:rsidRPr="00964706">
        <w:t xml:space="preserve"> </w:t>
      </w:r>
      <w:proofErr w:type="spellStart"/>
      <w:r w:rsidRPr="00964706">
        <w:t>Lilti</w:t>
      </w:r>
      <w:proofErr w:type="spellEnd"/>
      <w:r>
        <w:t>,</w:t>
      </w:r>
      <w:r w:rsidRPr="00964706">
        <w:t xml:space="preserve"> sont </w:t>
      </w:r>
      <w:r>
        <w:t xml:space="preserve">donc </w:t>
      </w:r>
      <w:r w:rsidRPr="00964706">
        <w:t>rapidement concurrencés</w:t>
      </w:r>
      <w:r>
        <w:t>,</w:t>
      </w:r>
      <w:r w:rsidRPr="00964706">
        <w:t xml:space="preserve"> voire remplacés par cette autre forme de sociabilité,</w:t>
      </w:r>
      <w:r>
        <w:t xml:space="preserve"> où le « </w:t>
      </w:r>
      <w:r w:rsidRPr="000E0CD7">
        <w:t xml:space="preserve">salon » devient </w:t>
      </w:r>
      <w:proofErr w:type="spellStart"/>
      <w:r w:rsidRPr="000E0CD7">
        <w:t>genré</w:t>
      </w:r>
      <w:proofErr w:type="spellEnd"/>
      <w:r w:rsidRPr="000E0CD7">
        <w:t> : une sociabilité mondaine désormais complètement privée et exclusivement masculine.</w:t>
      </w:r>
    </w:p>
    <w:p w14:paraId="673124F3" w14:textId="77777777" w:rsidR="00E732DF" w:rsidRDefault="00E732DF" w:rsidP="00E732DF">
      <w:pPr>
        <w:pStyle w:val="Corps"/>
      </w:pPr>
      <w:r w:rsidRPr="000E0CD7">
        <w:t>Après 1815 et la défaite de Napoléon à Waterloo, les sociétés européennes entendent retrouver une unité et développe</w:t>
      </w:r>
      <w:r>
        <w:t>nt</w:t>
      </w:r>
      <w:r w:rsidRPr="000E0CD7">
        <w:t xml:space="preserve"> un réseau diplomatique</w:t>
      </w:r>
      <w:r>
        <w:t xml:space="preserve"> </w:t>
      </w:r>
      <w:r w:rsidRPr="000E0CD7">
        <w:t>auquel participe</w:t>
      </w:r>
      <w:r>
        <w:t>nt</w:t>
      </w:r>
      <w:r w:rsidRPr="000E0CD7">
        <w:t xml:space="preserve"> les clubs londoniens et parisiens. À ce titre, le Cercle de l’Union, fondé en </w:t>
      </w:r>
      <w:r w:rsidRPr="000E0CD7">
        <w:lastRenderedPageBreak/>
        <w:t>1828, souhaite favoriser le rapprochement de la France et de l’Angleterre, tandis que l’</w:t>
      </w:r>
      <w:proofErr w:type="spellStart"/>
      <w:r w:rsidRPr="000E0CD7">
        <w:t>Athenaeum</w:t>
      </w:r>
      <w:proofErr w:type="spellEnd"/>
      <w:r w:rsidRPr="000E0CD7">
        <w:t xml:space="preserve"> Club, fondé en 1824, regroupe l’ensemble de l’aristocratie intellectuelle et de la classe politique britannique. Lieux de rencontre des personnalités politiques, intellectuelles et journalistiques, ils modifient les hiérarchies sociales en soulignant l’exceptionnalité de leurs membres. </w:t>
      </w:r>
      <w:r>
        <w:t xml:space="preserve">Ils </w:t>
      </w:r>
      <w:r w:rsidRPr="00F741AC">
        <w:t>rassemblent</w:t>
      </w:r>
      <w:r>
        <w:t xml:space="preserve"> ainsi</w:t>
      </w:r>
      <w:r w:rsidRPr="00F741AC">
        <w:t xml:space="preserve"> des personnalités parfois radicalement opposées</w:t>
      </w:r>
      <w:r>
        <w:t> :</w:t>
      </w:r>
      <w:r w:rsidRPr="00F741AC">
        <w:t xml:space="preserve"> l’</w:t>
      </w:r>
      <w:proofErr w:type="spellStart"/>
      <w:r w:rsidRPr="00F741AC">
        <w:t>Athenaeum</w:t>
      </w:r>
      <w:proofErr w:type="spellEnd"/>
      <w:r w:rsidRPr="00F741AC">
        <w:t xml:space="preserve"> réunit aristocrates et bourgeois, hommes politiques, ecclésiastiques, marchands, banquiers et une élite intellectuelle affirmée</w:t>
      </w:r>
      <w:r>
        <w:t> ;</w:t>
      </w:r>
      <w:r w:rsidRPr="00F741AC">
        <w:t xml:space="preserve"> si l’Union réunit peu de classes sociales différentes, il amène des légitimistes à côtoyer des orléanistes et des bonapartistes</w:t>
      </w:r>
      <w:r>
        <w:t xml:space="preserve">. </w:t>
      </w:r>
      <w:r w:rsidRPr="00F741AC">
        <w:t xml:space="preserve">Lieux de rencontres des plus grandes maisons banquières d’alors, les deux associations infiltrent également le capitalisme financier du </w:t>
      </w:r>
      <w:proofErr w:type="spellStart"/>
      <w:r w:rsidRPr="00660F2D">
        <w:rPr>
          <w:smallCaps/>
        </w:rPr>
        <w:t>x</w:t>
      </w:r>
      <w:r>
        <w:rPr>
          <w:smallCaps/>
        </w:rPr>
        <w:t>ix</w:t>
      </w:r>
      <w:r>
        <w:rPr>
          <w:vertAlign w:val="superscript"/>
        </w:rPr>
        <w:t>e</w:t>
      </w:r>
      <w:proofErr w:type="spellEnd"/>
      <w:r>
        <w:t xml:space="preserve"> siècle. </w:t>
      </w:r>
      <w:r w:rsidRPr="000E0CD7">
        <w:t xml:space="preserve">Ils sont </w:t>
      </w:r>
      <w:r>
        <w:t xml:space="preserve">donc </w:t>
      </w:r>
      <w:r w:rsidRPr="000E0CD7">
        <w:t>les représentants d’une aristocratie dont ils définissent les critères – qu’ils reposent sur la richesse et le talent à l’</w:t>
      </w:r>
      <w:proofErr w:type="spellStart"/>
      <w:r w:rsidRPr="000E0CD7">
        <w:t>Athenaeum</w:t>
      </w:r>
      <w:proofErr w:type="spellEnd"/>
      <w:r>
        <w:t xml:space="preserve"> (une aristocratie foncière privilégiant la plus-value de ses membres à leur origine sociale)</w:t>
      </w:r>
      <w:r w:rsidRPr="00A023CA">
        <w:t xml:space="preserve"> ou sur la naissance et le titre à l’Union</w:t>
      </w:r>
      <w:r>
        <w:t xml:space="preserve"> (un prestige mondain dont le pire châtiment serait la désocialisation) – et le lieu d’affirmation de l’homme du Monde, s’y voir admis devenant une distinction supplémentaire voire nécessaire. </w:t>
      </w:r>
    </w:p>
    <w:p w14:paraId="63635F75" w14:textId="77777777" w:rsidR="00E732DF" w:rsidRDefault="00E732DF" w:rsidP="00E732DF">
      <w:pPr>
        <w:pStyle w:val="Corps"/>
      </w:pPr>
      <w:r>
        <w:t>En conséquence, leur influence se prolonge p</w:t>
      </w:r>
      <w:r w:rsidRPr="00F741AC">
        <w:t>ar-delà</w:t>
      </w:r>
      <w:r>
        <w:t xml:space="preserve"> </w:t>
      </w:r>
      <w:r w:rsidRPr="00F741AC">
        <w:t>le</w:t>
      </w:r>
      <w:r>
        <w:t xml:space="preserve">s murs mêmes de ces établissements : </w:t>
      </w:r>
      <w:r w:rsidRPr="00F741AC">
        <w:t>l’</w:t>
      </w:r>
      <w:proofErr w:type="spellStart"/>
      <w:r w:rsidRPr="00F741AC">
        <w:t>Athenaeum</w:t>
      </w:r>
      <w:proofErr w:type="spellEnd"/>
      <w:r w:rsidRPr="00F741AC">
        <w:t xml:space="preserve"> est un club majoritairement britannique avec lequel les membres voyageurs et expatriés aux quatre coins de l’Empire maintiennent un lien tout particulier ; l’Union est un cercle profondément parisien, qui entretient son cosmopolitisme par la nationalité de ses membres – s’il y a autant de Français que de Britanniques, on trouve également quelques Russes, Italiens et même des Japonais affectés à leur ambassade. Mais, le plus frappant est</w:t>
      </w:r>
      <w:r>
        <w:t xml:space="preserve"> </w:t>
      </w:r>
      <w:r w:rsidRPr="00F741AC">
        <w:t>sans doute la répartition des membres au sein des deux capitales</w:t>
      </w:r>
      <w:r>
        <w:t xml:space="preserve">, dont ils </w:t>
      </w:r>
      <w:r w:rsidRPr="00F741AC">
        <w:t xml:space="preserve">investissent de plus en plus le centre-ouest, à proximité des institutions de l’État et des lieux de la mondanité. </w:t>
      </w:r>
      <w:r>
        <w:t xml:space="preserve">En maintenant leur prestige en dehors du </w:t>
      </w:r>
      <w:r>
        <w:rPr>
          <w:i/>
          <w:iCs/>
        </w:rPr>
        <w:t>club-</w:t>
      </w:r>
      <w:r w:rsidRPr="000B7434">
        <w:rPr>
          <w:i/>
          <w:iCs/>
        </w:rPr>
        <w:t>house</w:t>
      </w:r>
      <w:r>
        <w:t>, i</w:t>
      </w:r>
      <w:r w:rsidRPr="000B7434">
        <w:t>ls</w:t>
      </w:r>
      <w:r w:rsidRPr="00F741AC">
        <w:t xml:space="preserve"> participent à l’homogénéisation de quartiers résidentiels réservés aux élites sociales et financières.</w:t>
      </w:r>
      <w:r>
        <w:t xml:space="preserve"> </w:t>
      </w:r>
      <w:r w:rsidRPr="00F741AC">
        <w:t>Dès lors, en vertu de telles dynamiques résidentielles, associées à leurs réseaux de sociabilité, ces notables tiennent une place toute particulière dans les relations diplomatiques des nations. De par le statut social et la profession de leurs membres, ils participent activement aux discussions préliminaires à n’importe quels conflits, traités et autres accords – comptant notamment parmi eux des membres des familles royales et impériales, comme « le prince de l’Entente cordiale », Edward VII, membre de l’</w:t>
      </w:r>
      <w:proofErr w:type="spellStart"/>
      <w:r w:rsidRPr="00F741AC">
        <w:t>Athenaeum</w:t>
      </w:r>
      <w:proofErr w:type="spellEnd"/>
      <w:r w:rsidRPr="00F741AC">
        <w:t xml:space="preserve"> et de l’Union. Les établissements sont prêts à s’adapter pour conserver leur influence et réussissent à se maintenir malgré la démocratisation de la société. Ils symbolisent la consécration d’un statut </w:t>
      </w:r>
      <w:proofErr w:type="spellStart"/>
      <w:r>
        <w:t>homo</w:t>
      </w:r>
      <w:r w:rsidRPr="00F741AC">
        <w:t>socia</w:t>
      </w:r>
      <w:r>
        <w:t>ble</w:t>
      </w:r>
      <w:proofErr w:type="spellEnd"/>
      <w:r w:rsidRPr="00F741AC">
        <w:t xml:space="preserve">, entre pratiques mondaines oisives et exigences </w:t>
      </w:r>
      <w:r w:rsidRPr="00F741AC">
        <w:lastRenderedPageBreak/>
        <w:t xml:space="preserve">professionnelles. Ils incarnent un véritable réseau </w:t>
      </w:r>
      <w:r>
        <w:t xml:space="preserve">transnational, faisant d’eux </w:t>
      </w:r>
      <w:r w:rsidRPr="00F741AC">
        <w:t>les acteurs officieux de la politique des nations</w:t>
      </w:r>
      <w:r>
        <w:t>.</w:t>
      </w:r>
    </w:p>
    <w:p w14:paraId="7651FBE5" w14:textId="77777777" w:rsidR="00E732DF" w:rsidRPr="008A05F2" w:rsidRDefault="00E732DF" w:rsidP="00E732DF">
      <w:pPr>
        <w:pStyle w:val="Corps"/>
      </w:pPr>
      <w:r>
        <w:t xml:space="preserve">Dès lors, l’importance croissante de cette </w:t>
      </w:r>
      <w:proofErr w:type="spellStart"/>
      <w:r>
        <w:t>homosociabilité</w:t>
      </w:r>
      <w:proofErr w:type="spellEnd"/>
      <w:r>
        <w:t>, créatrice d’un monde nouveau, a une influence directe sur les rapports entretenus entre ces hommes d’élite et leurs homologues masculins. En leur sein, une virilité nouvelle est promue dès la seconde moitié du</w:t>
      </w:r>
      <w:r w:rsidRPr="00B42448">
        <w:t xml:space="preserve"> </w:t>
      </w:r>
      <w:proofErr w:type="spellStart"/>
      <w:r w:rsidRPr="003E1B53">
        <w:rPr>
          <w:smallCaps/>
        </w:rPr>
        <w:t>xix</w:t>
      </w:r>
      <w:r w:rsidRPr="00B42448">
        <w:rPr>
          <w:vertAlign w:val="superscript"/>
        </w:rPr>
        <w:t>e</w:t>
      </w:r>
      <w:proofErr w:type="spellEnd"/>
      <w:r w:rsidRPr="00B42448">
        <w:t xml:space="preserve"> siècle, déstabilisant les rapports femme-homme</w:t>
      </w:r>
      <w:r>
        <w:t xml:space="preserve"> – </w:t>
      </w:r>
      <w:r w:rsidRPr="00B42448">
        <w:t>phénomène</w:t>
      </w:r>
      <w:r>
        <w:t xml:space="preserve"> </w:t>
      </w:r>
      <w:r w:rsidRPr="00B42448">
        <w:t>explicit</w:t>
      </w:r>
      <w:r>
        <w:t>é par</w:t>
      </w:r>
      <w:r w:rsidRPr="00B42448">
        <w:t xml:space="preserve"> le journaliste Louis-Désiré</w:t>
      </w:r>
      <w:r w:rsidRPr="006A333E">
        <w:t xml:space="preserve"> </w:t>
      </w:r>
      <w:proofErr w:type="spellStart"/>
      <w:r w:rsidRPr="006A333E">
        <w:t>Véron</w:t>
      </w:r>
      <w:proofErr w:type="spellEnd"/>
      <w:r w:rsidRPr="006A333E">
        <w:t xml:space="preserve"> dans ses </w:t>
      </w:r>
      <w:r w:rsidRPr="006A333E">
        <w:rPr>
          <w:i/>
          <w:iCs/>
        </w:rPr>
        <w:t>Mémoires</w:t>
      </w:r>
      <w:r w:rsidRPr="006A333E">
        <w:t xml:space="preserve"> (1856)</w:t>
      </w:r>
      <w:r>
        <w:t> :</w:t>
      </w:r>
    </w:p>
    <w:p w14:paraId="42396BB7" w14:textId="77777777" w:rsidR="00E732DF" w:rsidRDefault="00E732DF" w:rsidP="00E732DF">
      <w:pPr>
        <w:pStyle w:val="VDICitation"/>
      </w:pPr>
      <w:r w:rsidRPr="006A333E">
        <w:t xml:space="preserve">Ce culte un peu païen pour la beauté des femmes n’est plus de notre temps. </w:t>
      </w:r>
      <w:r>
        <w:t>[…]</w:t>
      </w:r>
      <w:r w:rsidRPr="006A333E">
        <w:t xml:space="preserve"> </w:t>
      </w:r>
      <w:r>
        <w:t>[P]</w:t>
      </w:r>
      <w:proofErr w:type="spellStart"/>
      <w:r w:rsidRPr="006A333E">
        <w:t>eut-être</w:t>
      </w:r>
      <w:proofErr w:type="spellEnd"/>
      <w:r w:rsidRPr="006A333E">
        <w:t xml:space="preserve">, de nos jours, entoure-t-on la jeune fille et l’épouse plutôt de respect, d’estime, que de soins et de galanterie. Les cercles, les clubs, qui se multiplient chaque jour, nous éloignent de la société des femmes </w:t>
      </w:r>
      <w:r>
        <w:t>[…]</w:t>
      </w:r>
      <w:r w:rsidRPr="006A333E">
        <w:t xml:space="preserve"> ; elles sont forcées de s’assouplir au sans-gêne de nos mœurs et de nos habitudes, voire même à la fumée narcotique</w:t>
      </w:r>
      <w:r>
        <w:t xml:space="preserve"> </w:t>
      </w:r>
      <w:r w:rsidRPr="006A333E">
        <w:t>de nos cigares</w:t>
      </w:r>
      <w:r>
        <w:rPr>
          <w:rStyle w:val="Appelnotedebasdep"/>
          <w:rFonts w:ascii="Times New Roman" w:hAnsi="Times New Roman" w:cs="Times New Roman"/>
        </w:rPr>
        <w:footnoteReference w:id="7"/>
      </w:r>
      <w:r w:rsidRPr="006A333E">
        <w:t>.</w:t>
      </w:r>
    </w:p>
    <w:p w14:paraId="2FE61822" w14:textId="77777777" w:rsidR="00E732DF" w:rsidRPr="006E31E1" w:rsidRDefault="00E732DF" w:rsidP="00E732DF">
      <w:pPr>
        <w:spacing w:line="360" w:lineRule="auto"/>
        <w:jc w:val="both"/>
        <w:rPr>
          <w:sz w:val="8"/>
          <w:szCs w:val="8"/>
        </w:rPr>
      </w:pPr>
    </w:p>
    <w:p w14:paraId="7CDA977F" w14:textId="6570D0D8" w:rsidR="00E732DF" w:rsidRDefault="00E732DF" w:rsidP="00620E0E">
      <w:pPr>
        <w:pStyle w:val="Corps"/>
      </w:pPr>
      <w:r>
        <w:t>L’ambivalence est telle que ces lieux de vie par et pour les hommes</w:t>
      </w:r>
      <w:r>
        <w:rPr>
          <w:rStyle w:val="Appelnotedebasdep"/>
          <w:rFonts w:ascii="Times New Roman" w:hAnsi="Times New Roman" w:cs="Times New Roman"/>
        </w:rPr>
        <w:footnoteReference w:id="8"/>
      </w:r>
      <w:r>
        <w:t xml:space="preserve"> sont tantôt considérés comme des refuges, des abîmes, voire des menaces pour la vie domestique des notables, tantôt décrits comme anti-féminins, tantôt comme profondément masculins, tandis que s’affirme une</w:t>
      </w:r>
      <w:r w:rsidRPr="00C7086C">
        <w:t xml:space="preserve"> séparation </w:t>
      </w:r>
      <w:r>
        <w:t xml:space="preserve">idéale </w:t>
      </w:r>
      <w:r w:rsidRPr="00C7086C">
        <w:t>entre sphère privée et publique.</w:t>
      </w:r>
    </w:p>
    <w:p w14:paraId="48E8B3B3" w14:textId="53FC7326" w:rsidR="00E732DF" w:rsidRPr="007760E4" w:rsidRDefault="00E732DF" w:rsidP="007760E4">
      <w:pPr>
        <w:pStyle w:val="VDIIntertitre"/>
        <w:rPr>
          <w:rFonts w:ascii="Times New Roman" w:hAnsi="Times New Roman" w:cs="Times New Roman"/>
        </w:rPr>
      </w:pPr>
      <w:r>
        <w:t>Le club, refuge masculin ?</w:t>
      </w:r>
    </w:p>
    <w:p w14:paraId="2242BA63" w14:textId="77777777" w:rsidR="00E732DF" w:rsidRDefault="00E732DF" w:rsidP="00E732DF">
      <w:pPr>
        <w:pStyle w:val="Corps"/>
        <w:rPr>
          <w:iCs/>
          <w:color w:val="000000" w:themeColor="text1"/>
          <w:sz w:val="21"/>
          <w:szCs w:val="21"/>
        </w:rPr>
      </w:pPr>
      <w:r>
        <w:t xml:space="preserve">Au milieu du </w:t>
      </w:r>
      <w:proofErr w:type="spellStart"/>
      <w:r w:rsidRPr="001113F9">
        <w:rPr>
          <w:smallCaps/>
        </w:rPr>
        <w:t>xix</w:t>
      </w:r>
      <w:r>
        <w:rPr>
          <w:vertAlign w:val="superscript"/>
        </w:rPr>
        <w:t>e</w:t>
      </w:r>
      <w:proofErr w:type="spellEnd"/>
      <w:r>
        <w:t xml:space="preserve"> siècle, le domicile des notables est à la fois un lieu de rendez-vous professionnels et de réceptions organisées par la maîtresse de maison. Aussi, le chef de famille peut ne l’être qu’en théorie – ce que comprend à ses dépens un certain </w:t>
      </w:r>
      <w:r w:rsidRPr="009F338D">
        <w:rPr>
          <w:i/>
        </w:rPr>
        <w:t>gentleman</w:t>
      </w:r>
      <w:r>
        <w:t xml:space="preserve">, d’après une anecdote fictive du journal </w:t>
      </w:r>
      <w:proofErr w:type="spellStart"/>
      <w:r w:rsidRPr="009F338D">
        <w:rPr>
          <w:i/>
        </w:rPr>
        <w:t>Vanity</w:t>
      </w:r>
      <w:proofErr w:type="spellEnd"/>
      <w:r w:rsidRPr="009F338D">
        <w:rPr>
          <w:i/>
        </w:rPr>
        <w:t xml:space="preserve"> </w:t>
      </w:r>
      <w:proofErr w:type="spellStart"/>
      <w:r w:rsidRPr="009F338D">
        <w:rPr>
          <w:i/>
        </w:rPr>
        <w:t>Fair</w:t>
      </w:r>
      <w:proofErr w:type="spellEnd"/>
      <w:r>
        <w:t xml:space="preserve"> du 1</w:t>
      </w:r>
      <w:r w:rsidRPr="00DD3017">
        <w:rPr>
          <w:vertAlign w:val="superscript"/>
        </w:rPr>
        <w:t>er</w:t>
      </w:r>
      <w:r>
        <w:t xml:space="preserve"> janvier 1881 : alors que sa femme tient salon, ce gentleman se plaint de la nuisance d’une telle réception et voit son épouse lui répliquer : « la maison d’un homme est son Club, Monsieur ; la maison d’une femme est son boudoir</w:t>
      </w:r>
      <w:r>
        <w:rPr>
          <w:rStyle w:val="Appelnotedebasdep"/>
          <w:rFonts w:ascii="Times New Roman" w:hAnsi="Times New Roman" w:cs="Times New Roman"/>
        </w:rPr>
        <w:footnoteReference w:id="9"/>
      </w:r>
      <w:r>
        <w:t>. » Dès lors, si le club est un foyer pour l’homme d’élite, c’est parce qu’il devient un étranger à son propre domicile, où une société dirigée par les femmes semble s’imposer.</w:t>
      </w:r>
    </w:p>
    <w:p w14:paraId="74F53211" w14:textId="77777777" w:rsidR="00E732DF" w:rsidRPr="00547492" w:rsidRDefault="00E732DF" w:rsidP="00E732DF">
      <w:pPr>
        <w:pStyle w:val="Corps"/>
        <w:rPr>
          <w:iCs/>
          <w:color w:val="000000" w:themeColor="text1"/>
          <w:sz w:val="21"/>
          <w:szCs w:val="21"/>
        </w:rPr>
      </w:pPr>
      <w:r>
        <w:lastRenderedPageBreak/>
        <w:t xml:space="preserve">Fatigués du rythme de vie mondain, les membres cherchent donc à se divertir avant de rejoindre le domicile familial. La fille aînée de Sir Walter Scott, Charlotte Sophia, mariée </w:t>
      </w:r>
      <w:r w:rsidRPr="00DD6E3C">
        <w:t>depuis 1820</w:t>
      </w:r>
      <w:r>
        <w:t>, se félicite ainsi de voir son époux,</w:t>
      </w:r>
      <w:r w:rsidRPr="00DD6E3C">
        <w:t> </w:t>
      </w:r>
      <w:r>
        <w:t xml:space="preserve">John Gibson </w:t>
      </w:r>
      <w:proofErr w:type="spellStart"/>
      <w:r>
        <w:t>Lockhart</w:t>
      </w:r>
      <w:proofErr w:type="spellEnd"/>
      <w:r>
        <w:t>, revenir de très bonne humeur de son club, tout en précisant qu’elle conserve le contrôle :</w:t>
      </w:r>
    </w:p>
    <w:p w14:paraId="64E97093" w14:textId="59246CDA" w:rsidR="00E732DF" w:rsidRPr="00620E0E" w:rsidRDefault="00E732DF" w:rsidP="00620E0E">
      <w:pPr>
        <w:pStyle w:val="VDICitation"/>
        <w:rPr>
          <w:b/>
          <w:bCs/>
        </w:rPr>
      </w:pPr>
      <w:r w:rsidRPr="000E76E6">
        <w:t xml:space="preserve">[J]e ne sais pas ce que je </w:t>
      </w:r>
      <w:r>
        <w:t>ferais</w:t>
      </w:r>
      <w:r w:rsidRPr="000E76E6">
        <w:t xml:space="preserve"> sans l’</w:t>
      </w:r>
      <w:proofErr w:type="spellStart"/>
      <w:r w:rsidRPr="000E76E6">
        <w:t>Athenaeum</w:t>
      </w:r>
      <w:proofErr w:type="spellEnd"/>
      <w:r w:rsidRPr="000E76E6">
        <w:t xml:space="preserve">. </w:t>
      </w:r>
      <w:proofErr w:type="spellStart"/>
      <w:r w:rsidRPr="000E76E6">
        <w:t>Lockhart</w:t>
      </w:r>
      <w:proofErr w:type="spellEnd"/>
      <w:r w:rsidRPr="000E76E6">
        <w:t xml:space="preserve"> n’est jamais aussi divertissant que les jours où il s’y rend, et c’est cinq fois par semaine, mais je ne le laisse pas y rester longtemps</w:t>
      </w:r>
      <w:r w:rsidRPr="000E76E6">
        <w:rPr>
          <w:rStyle w:val="Appelnotedebasdep"/>
          <w:rFonts w:ascii="Times New Roman" w:hAnsi="Times New Roman" w:cs="Times New Roman"/>
        </w:rPr>
        <w:footnoteReference w:id="10"/>
      </w:r>
      <w:r w:rsidRPr="000E76E6">
        <w:t>.</w:t>
      </w:r>
    </w:p>
    <w:p w14:paraId="6A90AA1E" w14:textId="77777777" w:rsidR="00E732DF" w:rsidRPr="00C7086C" w:rsidRDefault="00E732DF" w:rsidP="00E732DF">
      <w:pPr>
        <w:pStyle w:val="Corps"/>
      </w:pPr>
      <w:r>
        <w:t xml:space="preserve">Dès lors, un espace privé comme le </w:t>
      </w:r>
      <w:r>
        <w:rPr>
          <w:i/>
          <w:iCs/>
        </w:rPr>
        <w:t>gentlemen’s club</w:t>
      </w:r>
      <w:r w:rsidRPr="00C7086C">
        <w:t xml:space="preserve"> </w:t>
      </w:r>
      <w:r>
        <w:t xml:space="preserve">offre </w:t>
      </w:r>
      <w:r w:rsidRPr="00C7086C">
        <w:t xml:space="preserve">un refuge </w:t>
      </w:r>
      <w:r>
        <w:t>à</w:t>
      </w:r>
      <w:r w:rsidRPr="00C7086C">
        <w:t xml:space="preserve"> des notables ne pouvant trouver </w:t>
      </w:r>
      <w:r>
        <w:t>le</w:t>
      </w:r>
      <w:r w:rsidRPr="00C7086C">
        <w:t xml:space="preserve"> repos à leur domicile</w:t>
      </w:r>
      <w:r>
        <w:t> :</w:t>
      </w:r>
      <w:r w:rsidRPr="00C7086C">
        <w:t xml:space="preserve"> connu de tous</w:t>
      </w:r>
      <w:r>
        <w:t>, il est</w:t>
      </w:r>
      <w:r w:rsidRPr="00C7086C">
        <w:t xml:space="preserve"> accessible à n’importe quel étranger souhaitant s’entretenir avec eux (pour les affaires, la politique ou raisons personnelles)</w:t>
      </w:r>
      <w:r>
        <w:t>. L</w:t>
      </w:r>
      <w:r w:rsidRPr="00C7086C">
        <w:t>e club propose</w:t>
      </w:r>
      <w:r>
        <w:t xml:space="preserve"> aux</w:t>
      </w:r>
      <w:r w:rsidRPr="00C7086C">
        <w:t xml:space="preserve"> </w:t>
      </w:r>
      <w:r w:rsidRPr="00E72C84">
        <w:rPr>
          <w:i/>
          <w:iCs/>
        </w:rPr>
        <w:t>gentlemen</w:t>
      </w:r>
      <w:r w:rsidRPr="00C7086C">
        <w:t xml:space="preserve"> des alternatives</w:t>
      </w:r>
      <w:r>
        <w:t xml:space="preserve"> au </w:t>
      </w:r>
      <w:r w:rsidRPr="00C7086C">
        <w:t>foyer familial</w:t>
      </w:r>
      <w:r>
        <w:t xml:space="preserve"> et paradoxalement une nouvelle indépendance : les membres y </w:t>
      </w:r>
      <w:r w:rsidRPr="00C7086C">
        <w:t xml:space="preserve">travaillent, dînent, dorment parfois, passent </w:t>
      </w:r>
      <w:r>
        <w:t xml:space="preserve">librement </w:t>
      </w:r>
      <w:r w:rsidRPr="00C7086C">
        <w:t>leur temp</w:t>
      </w:r>
      <w:r>
        <w:t>s</w:t>
      </w:r>
      <w:r w:rsidRPr="00C7086C">
        <w:t xml:space="preserve"> à jouer</w:t>
      </w:r>
      <w:r>
        <w:t xml:space="preserve"> aux cartes (whist, piquet et bésigue)</w:t>
      </w:r>
      <w:r w:rsidRPr="00C7086C">
        <w:t xml:space="preserve">, </w:t>
      </w:r>
      <w:r>
        <w:t xml:space="preserve">à </w:t>
      </w:r>
      <w:r w:rsidRPr="00C7086C">
        <w:t>lire</w:t>
      </w:r>
      <w:r>
        <w:t xml:space="preserve"> le journal ou un ouvrage de la bibliothèque</w:t>
      </w:r>
      <w:r w:rsidRPr="00C7086C">
        <w:t xml:space="preserve"> ou </w:t>
      </w:r>
      <w:r>
        <w:t xml:space="preserve">bien à </w:t>
      </w:r>
      <w:r w:rsidRPr="00C7086C">
        <w:t>discuter</w:t>
      </w:r>
      <w:r>
        <w:t xml:space="preserve"> autour d’un verre. </w:t>
      </w:r>
      <w:r w:rsidRPr="00F741AC">
        <w:t>Reposant sur un système de parfaite confiance entre les membres, ces activités leur permettent de développer un véritable « art social</w:t>
      </w:r>
      <w:r>
        <w:t> »</w:t>
      </w:r>
      <w:r w:rsidRPr="00F741AC">
        <w:t xml:space="preserve"> du loisir, symbole d’un espace récréatif unique en son genre, participant à l’enrichissement intellectuel, relationnel voire financier</w:t>
      </w:r>
      <w:r>
        <w:t>,</w:t>
      </w:r>
      <w:r w:rsidRPr="00F741AC">
        <w:t xml:space="preserve"> des membres.</w:t>
      </w:r>
      <w:r>
        <w:t xml:space="preserve"> Ils y voient</w:t>
      </w:r>
      <w:r w:rsidRPr="00C7086C">
        <w:t xml:space="preserve"> la perspective d’un moment agréable, en compagnie d’amis ou dans le silence d’une solitude choisie</w:t>
      </w:r>
      <w:r>
        <w:t>, ce dont</w:t>
      </w:r>
      <w:r w:rsidRPr="00C7086C">
        <w:t xml:space="preserve"> témoigne le journaliste Edmond Auguste Texier dans </w:t>
      </w:r>
      <w:r>
        <w:t>sa</w:t>
      </w:r>
      <w:r w:rsidRPr="00C7086C">
        <w:t xml:space="preserve"> Lettre du 23 mai 1851</w:t>
      </w:r>
      <w:r>
        <w:t xml:space="preserve"> à propos de l’</w:t>
      </w:r>
      <w:proofErr w:type="spellStart"/>
      <w:r>
        <w:t>Athenaeum</w:t>
      </w:r>
      <w:proofErr w:type="spellEnd"/>
      <w:r w:rsidRPr="00C7086C">
        <w:t xml:space="preserve"> :</w:t>
      </w:r>
    </w:p>
    <w:p w14:paraId="5324B041" w14:textId="69897398" w:rsidR="00E732DF" w:rsidRPr="00620E0E" w:rsidRDefault="00E732DF" w:rsidP="00620E0E">
      <w:pPr>
        <w:pStyle w:val="VDICitation"/>
      </w:pPr>
      <w:r w:rsidRPr="00C7086C">
        <w:t>Ici, l’heure du dîner est l’heure solennelle ; c’est le moment consacré au repos</w:t>
      </w:r>
      <w:r>
        <w:t xml:space="preserve"> […]</w:t>
      </w:r>
      <w:r w:rsidRPr="00C7086C">
        <w:t xml:space="preserve">. L’Anglais, tout entier à ses affaires, n’est pas assez riche de son temps pour consacrer une demi-heure à son déjeuner. </w:t>
      </w:r>
      <w:r>
        <w:t>[…]</w:t>
      </w:r>
      <w:r w:rsidRPr="00C7086C">
        <w:t xml:space="preserve"> À cinq heures il est libre, et c’est </w:t>
      </w:r>
      <w:r>
        <w:t>[</w:t>
      </w:r>
      <w:r w:rsidRPr="00C7086C">
        <w:t>...</w:t>
      </w:r>
      <w:r>
        <w:t>]</w:t>
      </w:r>
      <w:r w:rsidRPr="00C7086C">
        <w:t xml:space="preserve"> dans les clubs qu’il fête, le verre en main, sa liberté</w:t>
      </w:r>
      <w:r>
        <w:rPr>
          <w:rStyle w:val="Appelnotedebasdep"/>
          <w:rFonts w:ascii="Times New Roman" w:hAnsi="Times New Roman" w:cs="Times New Roman"/>
        </w:rPr>
        <w:footnoteReference w:id="11"/>
      </w:r>
      <w:r w:rsidRPr="00C7086C">
        <w:t>.</w:t>
      </w:r>
    </w:p>
    <w:p w14:paraId="418A8521" w14:textId="77777777" w:rsidR="00E732DF" w:rsidRPr="00C7086C" w:rsidRDefault="00E732DF" w:rsidP="00E732DF">
      <w:pPr>
        <w:pStyle w:val="Corps"/>
      </w:pPr>
      <w:r>
        <w:t>Pour c</w:t>
      </w:r>
      <w:r w:rsidRPr="00C7086C">
        <w:t>ertains</w:t>
      </w:r>
      <w:r>
        <w:t xml:space="preserve">, </w:t>
      </w:r>
      <w:r w:rsidRPr="00C7086C">
        <w:t xml:space="preserve">cette liberté </w:t>
      </w:r>
      <w:r>
        <w:t xml:space="preserve">prend tant d’importance </w:t>
      </w:r>
      <w:r w:rsidRPr="00C7086C">
        <w:t xml:space="preserve">que le club devient </w:t>
      </w:r>
      <w:r>
        <w:t xml:space="preserve">dès les années 1850 </w:t>
      </w:r>
      <w:r w:rsidRPr="00C7086C">
        <w:t>leur deuxième demeure, sinon leur principale.</w:t>
      </w:r>
      <w:r>
        <w:t xml:space="preserve"> L</w:t>
      </w:r>
      <w:r w:rsidRPr="00C7086C">
        <w:t xml:space="preserve">es membres </w:t>
      </w:r>
      <w:r>
        <w:t xml:space="preserve">y </w:t>
      </w:r>
      <w:r w:rsidRPr="00C7086C">
        <w:t xml:space="preserve">sont chez ceux : eux seuls peuvent décider de ce qui y est </w:t>
      </w:r>
      <w:r>
        <w:t>(in)</w:t>
      </w:r>
      <w:r w:rsidRPr="00C7086C">
        <w:t xml:space="preserve">acceptable, </w:t>
      </w:r>
      <w:r>
        <w:t xml:space="preserve">y </w:t>
      </w:r>
      <w:r w:rsidRPr="00C7086C">
        <w:t xml:space="preserve">introduire de </w:t>
      </w:r>
      <w:r w:rsidRPr="00C7086C">
        <w:lastRenderedPageBreak/>
        <w:t>nouvelles règles, se plaindre du personnel</w:t>
      </w:r>
      <w:r>
        <w:t xml:space="preserve">, </w:t>
      </w:r>
      <w:r w:rsidRPr="00C7086C">
        <w:t>profiter d</w:t>
      </w:r>
      <w:r>
        <w:t>es</w:t>
      </w:r>
      <w:r w:rsidRPr="00C7086C">
        <w:t xml:space="preserve"> aménagements – droits immuables rappelé</w:t>
      </w:r>
      <w:r>
        <w:t>s</w:t>
      </w:r>
      <w:r w:rsidRPr="00C7086C">
        <w:t xml:space="preserve"> </w:t>
      </w:r>
      <w:r>
        <w:t xml:space="preserve">par </w:t>
      </w:r>
      <w:r w:rsidRPr="00C7086C">
        <w:t xml:space="preserve">le comte de </w:t>
      </w:r>
      <w:proofErr w:type="spellStart"/>
      <w:r w:rsidRPr="00C7086C">
        <w:t>Luppé</w:t>
      </w:r>
      <w:proofErr w:type="spellEnd"/>
      <w:r w:rsidRPr="00C7086C">
        <w:t xml:space="preserve"> </w:t>
      </w:r>
      <w:r>
        <w:t>au</w:t>
      </w:r>
      <w:r w:rsidRPr="00C7086C">
        <w:t xml:space="preserve"> centenaire de l’Union</w:t>
      </w:r>
      <w:r>
        <w:t> :</w:t>
      </w:r>
    </w:p>
    <w:p w14:paraId="0A9EB858" w14:textId="26F39435" w:rsidR="00E732DF" w:rsidRPr="00620E0E" w:rsidRDefault="00E732DF" w:rsidP="00620E0E">
      <w:pPr>
        <w:pStyle w:val="VDICitation"/>
      </w:pPr>
      <w:r w:rsidRPr="00C7086C">
        <w:t xml:space="preserve">Ce sont eux qui connaissent le ton du cercle, l’ont en garde, l’orientent au besoin, lui conservent son pittoresque, </w:t>
      </w:r>
      <w:r>
        <w:t>[…]</w:t>
      </w:r>
      <w:r w:rsidRPr="00C7086C">
        <w:t xml:space="preserve"> puisque l’on est entre gens de bonne compagnie, de liberté de langage, puisque l’on est entre hommes, de sans-gêne grognon, puisque l’on est chez soi et que tous ont les mêmes droits</w:t>
      </w:r>
      <w:r>
        <w:rPr>
          <w:rStyle w:val="Appelnotedebasdep"/>
          <w:rFonts w:ascii="Times New Roman" w:hAnsi="Times New Roman" w:cs="Times New Roman"/>
        </w:rPr>
        <w:footnoteReference w:id="12"/>
      </w:r>
      <w:r w:rsidRPr="00C7086C">
        <w:t>.</w:t>
      </w:r>
    </w:p>
    <w:p w14:paraId="0612CABC" w14:textId="77777777" w:rsidR="00E732DF" w:rsidRPr="00275F67" w:rsidRDefault="00E732DF" w:rsidP="00E732DF">
      <w:pPr>
        <w:pStyle w:val="Corps"/>
      </w:pPr>
      <w:r>
        <w:t xml:space="preserve">Le versement de la </w:t>
      </w:r>
      <w:r w:rsidRPr="000F24B2">
        <w:t xml:space="preserve">cotisation </w:t>
      </w:r>
      <w:r>
        <w:t xml:space="preserve">renforce et légitime ce sentiment de propriété : les membres </w:t>
      </w:r>
      <w:r w:rsidRPr="000F24B2">
        <w:t xml:space="preserve">payent un loyer commun, permettant de financer les charges de l’établissement comme le chauffage, l’éclairage ou </w:t>
      </w:r>
      <w:r>
        <w:t>le</w:t>
      </w:r>
      <w:r w:rsidRPr="000F24B2">
        <w:t xml:space="preserve"> personnel</w:t>
      </w:r>
      <w:r>
        <w:t xml:space="preserve">, voire l’installation d’un </w:t>
      </w:r>
      <w:r w:rsidRPr="000F24B2">
        <w:t xml:space="preserve">réseau téléphonique </w:t>
      </w:r>
      <w:r>
        <w:t>dans les</w:t>
      </w:r>
      <w:r w:rsidRPr="000F24B2">
        <w:t xml:space="preserve"> années 1880</w:t>
      </w:r>
      <w:r>
        <w:rPr>
          <w:rStyle w:val="Appelnotedebasdep"/>
          <w:rFonts w:ascii="Times New Roman" w:hAnsi="Times New Roman" w:cs="Times New Roman"/>
        </w:rPr>
        <w:footnoteReference w:id="13"/>
      </w:r>
      <w:r w:rsidRPr="000F24B2">
        <w:t>.</w:t>
      </w:r>
      <w:r>
        <w:t xml:space="preserve"> Les membres entendent ainsi pérenniser leur indépendance domestique. En 1835 déjà, l’avocat </w:t>
      </w:r>
      <w:r w:rsidRPr="00275F67">
        <w:t>Thomas Walker affirm</w:t>
      </w:r>
      <w:r>
        <w:t>e</w:t>
      </w:r>
      <w:r w:rsidRPr="00275F67">
        <w:t xml:space="preserve"> que la plupart des membres de l’</w:t>
      </w:r>
      <w:proofErr w:type="spellStart"/>
      <w:r w:rsidRPr="00275F67">
        <w:t>Athenaeum</w:t>
      </w:r>
      <w:proofErr w:type="spellEnd"/>
      <w:r w:rsidRPr="00275F67">
        <w:t xml:space="preserve"> </w:t>
      </w:r>
      <w:r>
        <w:t>vivent « </w:t>
      </w:r>
      <w:r w:rsidRPr="00275F67">
        <w:t>dans la même liberté que dans leur propre maison</w:t>
      </w:r>
      <w:r w:rsidRPr="00275F67">
        <w:rPr>
          <w:rStyle w:val="Appelnotedebasdep"/>
          <w:rFonts w:ascii="Times New Roman" w:hAnsi="Times New Roman" w:cs="Times New Roman"/>
        </w:rPr>
        <w:footnoteReference w:id="14"/>
      </w:r>
      <w:r>
        <w:t> »</w:t>
      </w:r>
      <w:r w:rsidRPr="00275F67">
        <w:t xml:space="preserve">, réalité confirmée par le </w:t>
      </w:r>
      <w:r w:rsidRPr="002B5250">
        <w:rPr>
          <w:i/>
          <w:iCs/>
        </w:rPr>
        <w:t>Penny Magazine</w:t>
      </w:r>
      <w:r w:rsidRPr="00275F67">
        <w:t xml:space="preserve"> en 1837</w:t>
      </w:r>
      <w:r>
        <w:t> :</w:t>
      </w:r>
    </w:p>
    <w:p w14:paraId="63174513" w14:textId="690CB11D" w:rsidR="00E732DF" w:rsidRPr="00620E0E" w:rsidRDefault="00E732DF" w:rsidP="00620E0E">
      <w:pPr>
        <w:pStyle w:val="VDICitation"/>
      </w:pPr>
      <w:r w:rsidRPr="002B5250">
        <w:t xml:space="preserve">Ici, les membres </w:t>
      </w:r>
      <w:r>
        <w:t>[…]</w:t>
      </w:r>
      <w:r w:rsidRPr="002B5250">
        <w:t xml:space="preserve"> sont « chez eux », entourés du confort et de l</w:t>
      </w:r>
      <w:r>
        <w:t>’</w:t>
      </w:r>
      <w:r w:rsidRPr="002B5250">
        <w:t>attention d</w:t>
      </w:r>
      <w:r>
        <w:t>’</w:t>
      </w:r>
      <w:r w:rsidRPr="002B5250">
        <w:t xml:space="preserve">un hôtel à la mode. Ils peuvent se promener dans leurs « clubs », </w:t>
      </w:r>
      <w:r>
        <w:t xml:space="preserve">y </w:t>
      </w:r>
      <w:r w:rsidRPr="002B5250">
        <w:t>passer la journée à leur guise, en lisant ou en écrivant, dîner seuls ou en compagnie, participer à une conversation ou se retirer dans un coin avec le journal</w:t>
      </w:r>
      <w:r>
        <w:rPr>
          <w:rStyle w:val="Appelnotedebasdep"/>
          <w:rFonts w:ascii="Times New Roman" w:hAnsi="Times New Roman" w:cs="Times New Roman"/>
          <w:lang w:val="en-US"/>
        </w:rPr>
        <w:footnoteReference w:id="15"/>
      </w:r>
      <w:r w:rsidRPr="002B5250">
        <w:t>.</w:t>
      </w:r>
    </w:p>
    <w:p w14:paraId="0EC1DE32" w14:textId="77777777" w:rsidR="00E732DF" w:rsidRPr="00275F67" w:rsidRDefault="00E732DF" w:rsidP="00E732DF">
      <w:pPr>
        <w:pStyle w:val="Corps"/>
      </w:pPr>
      <w:r w:rsidRPr="00275F67">
        <w:t>En 1887,</w:t>
      </w:r>
      <w:r>
        <w:t xml:space="preserve"> l’écrivaine et salonnière</w:t>
      </w:r>
      <w:r w:rsidRPr="00275F67">
        <w:t xml:space="preserve"> Juliette </w:t>
      </w:r>
      <w:proofErr w:type="spellStart"/>
      <w:r w:rsidRPr="00275F67">
        <w:t>Lamber</w:t>
      </w:r>
      <w:proofErr w:type="spellEnd"/>
      <w:r w:rsidRPr="00275F67">
        <w:t xml:space="preserve"> tient un discours similaire au sujet de l’Union :</w:t>
      </w:r>
    </w:p>
    <w:p w14:paraId="49548675" w14:textId="6E73BC53" w:rsidR="00E732DF" w:rsidRPr="00620E0E" w:rsidRDefault="00E732DF" w:rsidP="00620E0E">
      <w:pPr>
        <w:pStyle w:val="VDICitation"/>
      </w:pPr>
      <w:r w:rsidRPr="00275F67">
        <w:t xml:space="preserve">Le cercle de l’Union </w:t>
      </w:r>
      <w:r>
        <w:t>[</w:t>
      </w:r>
      <w:r w:rsidRPr="00275F67">
        <w:t>...</w:t>
      </w:r>
      <w:r>
        <w:t>]</w:t>
      </w:r>
      <w:r w:rsidRPr="00275F67">
        <w:t xml:space="preserve"> ressemble à un salon très fermé. Il est affectionné à l’égal d’un « chez soi » par certains de ses membres qui, veufs ou célibataires, ont pris l’habitude d’y passer les deux tiers de leur existence et d’y dîner tous les soirs</w:t>
      </w:r>
      <w:r>
        <w:rPr>
          <w:rStyle w:val="Appelnotedebasdep"/>
          <w:rFonts w:ascii="Times New Roman" w:hAnsi="Times New Roman" w:cs="Times New Roman"/>
        </w:rPr>
        <w:footnoteReference w:id="16"/>
      </w:r>
      <w:r w:rsidRPr="00275F67">
        <w:t>.</w:t>
      </w:r>
    </w:p>
    <w:p w14:paraId="4AB715E3" w14:textId="77777777" w:rsidR="00E732DF" w:rsidRPr="003C3161" w:rsidRDefault="00E732DF" w:rsidP="00E732DF">
      <w:pPr>
        <w:pStyle w:val="Corps"/>
      </w:pPr>
      <w:r>
        <w:t>P</w:t>
      </w:r>
      <w:r w:rsidRPr="00275F67">
        <w:t>alace aussi agréable qu’une résidence privée</w:t>
      </w:r>
      <w:r>
        <w:t>,</w:t>
      </w:r>
      <w:r w:rsidRPr="00275F67">
        <w:t xml:space="preserve"> </w:t>
      </w:r>
      <w:r>
        <w:t>chaque membre</w:t>
      </w:r>
      <w:r w:rsidRPr="00275F67">
        <w:t xml:space="preserve"> vient, part, reste, </w:t>
      </w:r>
      <w:r>
        <w:t>s’a</w:t>
      </w:r>
      <w:r w:rsidRPr="00275F67">
        <w:t>bsent</w:t>
      </w:r>
      <w:r>
        <w:t>e</w:t>
      </w:r>
      <w:r w:rsidRPr="00275F67">
        <w:t xml:space="preserve">, dispose de domestiques </w:t>
      </w:r>
      <w:r>
        <w:t>dont il n’a pas la responsabilité</w:t>
      </w:r>
      <w:r w:rsidRPr="00275F67">
        <w:t xml:space="preserve">. Il fait finalement ce </w:t>
      </w:r>
      <w:r w:rsidRPr="00275F67">
        <w:lastRenderedPageBreak/>
        <w:t>qu’il veut, quand il le veut, comme il le veut, sans que personne ne puisse le contredire</w:t>
      </w:r>
      <w:r>
        <w:t>. À</w:t>
      </w:r>
      <w:r w:rsidRPr="00275F67">
        <w:t xml:space="preserve"> son club, il trouve calme et sérénité. Il est libre de ses mouvements et </w:t>
      </w:r>
      <w:r>
        <w:t>n’est pas</w:t>
      </w:r>
      <w:r w:rsidRPr="00275F67">
        <w:t xml:space="preserve"> perturbé par les charges d’un véritable foyer ou par les plus strictes conventions sociales</w:t>
      </w:r>
      <w:r>
        <w:t xml:space="preserve"> – </w:t>
      </w:r>
      <w:r w:rsidRPr="00275F67">
        <w:t xml:space="preserve">certains membres se permettent </w:t>
      </w:r>
      <w:r>
        <w:t xml:space="preserve">ainsi </w:t>
      </w:r>
      <w:r w:rsidRPr="00275F67">
        <w:t>d</w:t>
      </w:r>
      <w:r>
        <w:t>’y</w:t>
      </w:r>
      <w:r w:rsidRPr="00275F67">
        <w:t xml:space="preserve"> faire </w:t>
      </w:r>
      <w:r>
        <w:t>la</w:t>
      </w:r>
      <w:r w:rsidRPr="00275F67">
        <w:t xml:space="preserve"> sieste, chose impensable en compagnie d’une </w:t>
      </w:r>
      <w:r>
        <w:t>femme d’après les codes de la bienséance</w:t>
      </w:r>
      <w:r w:rsidRPr="00275F67">
        <w:t xml:space="preserve"> :</w:t>
      </w:r>
      <w:r>
        <w:t xml:space="preserve"> à l’</w:t>
      </w:r>
      <w:proofErr w:type="spellStart"/>
      <w:r>
        <w:t>Athenaeum</w:t>
      </w:r>
      <w:proofErr w:type="spellEnd"/>
      <w:r>
        <w:t xml:space="preserve">, le diplomate </w:t>
      </w:r>
      <w:r w:rsidRPr="00275F67">
        <w:t xml:space="preserve">Charles-René </w:t>
      </w:r>
      <w:proofErr w:type="spellStart"/>
      <w:r w:rsidRPr="00275F67">
        <w:t>Gavard</w:t>
      </w:r>
      <w:proofErr w:type="spellEnd"/>
      <w:r>
        <w:t xml:space="preserve"> voit « </w:t>
      </w:r>
      <w:r w:rsidRPr="00275F67">
        <w:t>quelquefois le secrétaire du club obligé d’intervenir pour rappeler un ronfleur à l’ordre ou du moins à la mesur</w:t>
      </w:r>
      <w:r>
        <w:t>e</w:t>
      </w:r>
      <w:r>
        <w:rPr>
          <w:rStyle w:val="Appelnotedebasdep"/>
          <w:rFonts w:ascii="Times New Roman" w:hAnsi="Times New Roman" w:cs="Times New Roman"/>
        </w:rPr>
        <w:footnoteReference w:id="17"/>
      </w:r>
      <w:r>
        <w:t> ».</w:t>
      </w:r>
    </w:p>
    <w:p w14:paraId="6CCF8811" w14:textId="77777777" w:rsidR="00E732DF" w:rsidRPr="00547492" w:rsidRDefault="00E732DF" w:rsidP="00E732DF">
      <w:pPr>
        <w:pStyle w:val="Corps"/>
      </w:pPr>
      <w:r>
        <w:t>Dès lors, les clubs</w:t>
      </w:r>
      <w:r w:rsidRPr="00275F67">
        <w:t xml:space="preserve"> </w:t>
      </w:r>
      <w:r>
        <w:t>ont</w:t>
      </w:r>
      <w:r w:rsidRPr="00275F67">
        <w:t xml:space="preserve"> une place </w:t>
      </w:r>
      <w:r>
        <w:t>à part entière</w:t>
      </w:r>
      <w:r w:rsidRPr="00275F67">
        <w:t xml:space="preserve"> dans la vie de</w:t>
      </w:r>
      <w:r>
        <w:t xml:space="preserve"> ces</w:t>
      </w:r>
      <w:r w:rsidRPr="00275F67">
        <w:t xml:space="preserve"> hommes, qu’ils soient célibataires, mariés ou veufs</w:t>
      </w:r>
      <w:r>
        <w:rPr>
          <w:rStyle w:val="Appelnotedebasdep"/>
          <w:rFonts w:ascii="Times New Roman" w:hAnsi="Times New Roman" w:cs="Times New Roman"/>
        </w:rPr>
        <w:footnoteReference w:id="18"/>
      </w:r>
      <w:r w:rsidRPr="00275F67">
        <w:t xml:space="preserve">. Selon </w:t>
      </w:r>
      <w:r>
        <w:t>l’historienne Amy</w:t>
      </w:r>
      <w:r w:rsidRPr="00275F67">
        <w:t xml:space="preserve"> </w:t>
      </w:r>
      <w:proofErr w:type="spellStart"/>
      <w:r w:rsidRPr="00275F67">
        <w:t>Milne</w:t>
      </w:r>
      <w:proofErr w:type="spellEnd"/>
      <w:r w:rsidRPr="00275F67">
        <w:t xml:space="preserve">-Smith, ces centres </w:t>
      </w:r>
      <w:r w:rsidRPr="006678FD">
        <w:t>de vie masculins s’intègrent dans le champ encore plus large de l’</w:t>
      </w:r>
      <w:proofErr w:type="spellStart"/>
      <w:r w:rsidRPr="006678FD">
        <w:t>homosociabilité</w:t>
      </w:r>
      <w:proofErr w:type="spellEnd"/>
      <w:r w:rsidRPr="006678FD">
        <w:t xml:space="preserve"> élitaire, dont font partie les </w:t>
      </w:r>
      <w:r w:rsidRPr="006678FD">
        <w:rPr>
          <w:i/>
          <w:iCs/>
        </w:rPr>
        <w:t xml:space="preserve">public </w:t>
      </w:r>
      <w:proofErr w:type="spellStart"/>
      <w:r w:rsidRPr="006678FD">
        <w:rPr>
          <w:i/>
          <w:iCs/>
        </w:rPr>
        <w:t>schools</w:t>
      </w:r>
      <w:proofErr w:type="spellEnd"/>
      <w:r w:rsidRPr="006678FD">
        <w:t>, les forces armées, les universités</w:t>
      </w:r>
      <w:r>
        <w:t xml:space="preserve"> ainsi que </w:t>
      </w:r>
      <w:r w:rsidRPr="006678FD">
        <w:t>les réseaux professionnels</w:t>
      </w:r>
      <w:r>
        <w:t xml:space="preserve"> et de loisir</w:t>
      </w:r>
      <w:r w:rsidRPr="006678FD">
        <w:t xml:space="preserve">. </w:t>
      </w:r>
      <w:r>
        <w:t>A</w:t>
      </w:r>
      <w:r w:rsidRPr="006678FD">
        <w:t>ssoci</w:t>
      </w:r>
      <w:r>
        <w:t>és</w:t>
      </w:r>
      <w:r w:rsidRPr="006678FD">
        <w:t xml:space="preserve"> autour d’un même modèle de vie sociale et familiale</w:t>
      </w:r>
      <w:r>
        <w:t xml:space="preserve">, ils sont d’ailleurs de plus en plus nombreux à léguer des effets personnels à leur club, comme ils le feraient aux membres de leurs familles ; </w:t>
      </w:r>
      <w:r w:rsidRPr="006D4D47">
        <w:t>que cela soit d</w:t>
      </w:r>
      <w:r>
        <w:t>e l’</w:t>
      </w:r>
      <w:r w:rsidRPr="006D4D47">
        <w:t>argent, des livres ou</w:t>
      </w:r>
      <w:r>
        <w:t xml:space="preserve"> </w:t>
      </w:r>
      <w:r w:rsidRPr="006D4D47">
        <w:t xml:space="preserve">plusieurs queues de billard </w:t>
      </w:r>
      <w:r>
        <w:t>pour le</w:t>
      </w:r>
      <w:r w:rsidRPr="006D4D47">
        <w:t xml:space="preserve"> philosophe Herbert Spencer. </w:t>
      </w:r>
      <w:r>
        <w:t>C</w:t>
      </w:r>
      <w:r w:rsidRPr="006D4D47">
        <w:t>ette</w:t>
      </w:r>
      <w:r>
        <w:t xml:space="preserve"> </w:t>
      </w:r>
      <w:r w:rsidRPr="006D4D47">
        <w:t xml:space="preserve">connexion entre le membre et son club </w:t>
      </w:r>
      <w:r>
        <w:t>se traduit enfin par</w:t>
      </w:r>
      <w:r w:rsidRPr="006D4D47">
        <w:t xml:space="preserve"> l’admission de ses fils et petits-fils</w:t>
      </w:r>
      <w:r>
        <w:t xml:space="preserve"> : à </w:t>
      </w:r>
      <w:r w:rsidRPr="006D4D47">
        <w:t>l’Union</w:t>
      </w:r>
      <w:r>
        <w:t xml:space="preserve"> sont réunies </w:t>
      </w:r>
      <w:r w:rsidRPr="006D4D47">
        <w:t>plusieurs générations de banquiers Mallet et Rothschild, de Montmorency-</w:t>
      </w:r>
      <w:r>
        <w:t>Luxembourg ou</w:t>
      </w:r>
      <w:r w:rsidRPr="006D4D47">
        <w:t xml:space="preserve"> La Rochefoucauld</w:t>
      </w:r>
      <w:r>
        <w:t> ;</w:t>
      </w:r>
      <w:r w:rsidRPr="006D4D47">
        <w:t xml:space="preserve"> à l’</w:t>
      </w:r>
      <w:proofErr w:type="spellStart"/>
      <w:r w:rsidRPr="006D4D47">
        <w:t>Athenaeum</w:t>
      </w:r>
      <w:proofErr w:type="spellEnd"/>
      <w:r>
        <w:t xml:space="preserve">, des </w:t>
      </w:r>
      <w:proofErr w:type="spellStart"/>
      <w:r w:rsidRPr="006D4D47">
        <w:t>Acland</w:t>
      </w:r>
      <w:proofErr w:type="spellEnd"/>
      <w:r w:rsidRPr="006D4D47">
        <w:t>, Baring, Lawrence-Parsons ou des ducs de Bedford. L</w:t>
      </w:r>
      <w:r>
        <w:t>a pérennité de ces associations est alors assurée par une véritable continuité générationnelle et quasi familiale. Ces établissements</w:t>
      </w:r>
      <w:r w:rsidRPr="006D4D47">
        <w:t xml:space="preserve"> </w:t>
      </w:r>
      <w:r>
        <w:t>incarnent</w:t>
      </w:r>
      <w:r w:rsidRPr="006D4D47">
        <w:t xml:space="preserve"> </w:t>
      </w:r>
      <w:r>
        <w:t xml:space="preserve">ainsi </w:t>
      </w:r>
      <w:r w:rsidRPr="006D4D47">
        <w:t>un idéal domestique masculin, où le notable partage un moment de repos physique comme intellectuel</w:t>
      </w:r>
      <w:r>
        <w:t xml:space="preserve"> avec ses pairs</w:t>
      </w:r>
      <w:r w:rsidRPr="006D4D47">
        <w:t>. Au sein de cette communauté, il trouve une tranquillité unique</w:t>
      </w:r>
      <w:r>
        <w:t xml:space="preserve">, </w:t>
      </w:r>
      <w:r w:rsidRPr="006D4D47">
        <w:t>préservé</w:t>
      </w:r>
      <w:r>
        <w:t>e</w:t>
      </w:r>
      <w:r w:rsidRPr="006D4D47">
        <w:t xml:space="preserve"> par l’exclusivisme social</w:t>
      </w:r>
      <w:r>
        <w:t xml:space="preserve"> et</w:t>
      </w:r>
      <w:r w:rsidRPr="006D4D47">
        <w:t xml:space="preserve"> culturel de l’institution.</w:t>
      </w:r>
    </w:p>
    <w:p w14:paraId="5D1C7C66" w14:textId="55D3B341" w:rsidR="00E732DF" w:rsidRPr="00BC45DA" w:rsidRDefault="00E732DF" w:rsidP="00BC45DA">
      <w:pPr>
        <w:spacing w:line="360" w:lineRule="auto"/>
        <w:jc w:val="center"/>
      </w:pPr>
      <w:r>
        <w:rPr>
          <w:noProof/>
        </w:rPr>
        <w:drawing>
          <wp:inline distT="0" distB="0" distL="0" distR="0" wp14:anchorId="076CF31C" wp14:editId="79B73F3A">
            <wp:extent cx="3741873" cy="203703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9">
                      <a:extLst>
                        <a:ext uri="{28A0092B-C50C-407E-A947-70E740481C1C}">
                          <a14:useLocalDpi xmlns:a14="http://schemas.microsoft.com/office/drawing/2010/main" val="0"/>
                        </a:ext>
                      </a:extLst>
                    </a:blip>
                    <a:srcRect l="2606" t="-1" r="3065" b="3712"/>
                    <a:stretch/>
                  </pic:blipFill>
                  <pic:spPr bwMode="auto">
                    <a:xfrm>
                      <a:off x="0" y="0"/>
                      <a:ext cx="3861677" cy="2102250"/>
                    </a:xfrm>
                    <a:prstGeom prst="rect">
                      <a:avLst/>
                    </a:prstGeom>
                    <a:ln>
                      <a:noFill/>
                    </a:ln>
                    <a:extLst>
                      <a:ext uri="{53640926-AAD7-44D8-BBD7-CCE9431645EC}">
                        <a14:shadowObscured xmlns:a14="http://schemas.microsoft.com/office/drawing/2010/main"/>
                      </a:ext>
                    </a:extLst>
                  </pic:spPr>
                </pic:pic>
              </a:graphicData>
            </a:graphic>
          </wp:inline>
        </w:drawing>
      </w:r>
    </w:p>
    <w:p w14:paraId="487F5750" w14:textId="74F8236B" w:rsidR="00E732DF" w:rsidRPr="00620E0E" w:rsidRDefault="00E732DF" w:rsidP="00620E0E">
      <w:pPr>
        <w:pStyle w:val="VDIIntertitre"/>
        <w:rPr>
          <w:rFonts w:ascii="Times New Roman" w:hAnsi="Times New Roman" w:cs="Times New Roman"/>
        </w:rPr>
      </w:pPr>
      <w:r>
        <w:lastRenderedPageBreak/>
        <w:t>Échappatoire ou rejet de la société des femmes ?</w:t>
      </w:r>
    </w:p>
    <w:p w14:paraId="5845665D" w14:textId="77777777" w:rsidR="00E732DF" w:rsidRDefault="00E732DF" w:rsidP="00E732DF">
      <w:pPr>
        <w:pStyle w:val="Corps"/>
      </w:pPr>
      <w:r>
        <w:t xml:space="preserve">Toutefois, en dépit du statut de refuge qu’ils incarnent aux yeux de leurs membres, les </w:t>
      </w:r>
      <w:r>
        <w:rPr>
          <w:i/>
        </w:rPr>
        <w:t>gentlemen’s clubs</w:t>
      </w:r>
      <w:r>
        <w:t xml:space="preserve"> ne font pas toujours l’unanimité, car ils menaceraient l’équilibre du foyer, érigé en valeur cardinale de la bonne société bourgeoise. Si les témoignages écrits sont rares, les </w:t>
      </w:r>
      <w:r w:rsidRPr="00AC49F6">
        <w:t>femmes</w:t>
      </w:r>
      <w:r>
        <w:t xml:space="preserve"> semblent néanmoins nombreuses </w:t>
      </w:r>
      <w:r w:rsidRPr="00AC49F6">
        <w:t xml:space="preserve">à exprimer leur </w:t>
      </w:r>
      <w:r>
        <w:t>dissentiment</w:t>
      </w:r>
      <w:r w:rsidRPr="00AC49F6">
        <w:t xml:space="preserve"> envers ces « enclaves</w:t>
      </w:r>
      <w:r>
        <w:t xml:space="preserve"> </w:t>
      </w:r>
      <w:r w:rsidRPr="00AC49F6">
        <w:t>masculines</w:t>
      </w:r>
      <w:r w:rsidRPr="00AC49F6">
        <w:rPr>
          <w:rStyle w:val="Appelnotedebasdep"/>
          <w:rFonts w:ascii="Times New Roman" w:hAnsi="Times New Roman" w:cs="Times New Roman"/>
        </w:rPr>
        <w:footnoteReference w:id="19"/>
      </w:r>
      <w:r>
        <w:t> », comme</w:t>
      </w:r>
      <w:r w:rsidRPr="00AC49F6">
        <w:t xml:space="preserve"> </w:t>
      </w:r>
      <w:r>
        <w:t>le montre le poème satirique de</w:t>
      </w:r>
      <w:r w:rsidRPr="00066392">
        <w:t xml:space="preserve"> Thomas Hood</w:t>
      </w:r>
      <w:r>
        <w:t xml:space="preserve"> paru en 1838</w:t>
      </w:r>
      <w:r w:rsidRPr="00066392">
        <w:t xml:space="preserve"> dans </w:t>
      </w:r>
      <w:r w:rsidRPr="00066392">
        <w:rPr>
          <w:i/>
        </w:rPr>
        <w:t>The Mirror</w:t>
      </w:r>
      <w:r w:rsidRPr="00066392">
        <w:t xml:space="preserve">, où il </w:t>
      </w:r>
      <w:r>
        <w:t xml:space="preserve">rédige une plainte féminine sur </w:t>
      </w:r>
      <w:r w:rsidRPr="00066392">
        <w:t>l’obsession des hommes pour leur club :</w:t>
      </w:r>
    </w:p>
    <w:p w14:paraId="7974D081" w14:textId="77777777" w:rsidR="00E732DF" w:rsidRPr="009B5954" w:rsidRDefault="00E732DF" w:rsidP="00E732DF">
      <w:pPr>
        <w:pStyle w:val="VDICitation"/>
      </w:pPr>
      <w:r w:rsidRPr="006244D4">
        <w:t>D</w:t>
      </w:r>
      <w:r w:rsidRPr="00066392">
        <w:t>e toutes</w:t>
      </w:r>
      <w:r w:rsidRPr="009B5954">
        <w:t xml:space="preserve"> les combines actuelles de l’Homme</w:t>
      </w:r>
    </w:p>
    <w:p w14:paraId="116FD316" w14:textId="77777777" w:rsidR="00E732DF" w:rsidRPr="009B5954" w:rsidRDefault="00E732DF" w:rsidP="00E732DF">
      <w:pPr>
        <w:pStyle w:val="VDICitation"/>
      </w:pPr>
      <w:r w:rsidRPr="009B5954">
        <w:t>Que le temps nous amène à supporter,</w:t>
      </w:r>
    </w:p>
    <w:p w14:paraId="0A01ADF7" w14:textId="77777777" w:rsidR="00E732DF" w:rsidRPr="009B5954" w:rsidRDefault="00E732DF" w:rsidP="00E732DF">
      <w:pPr>
        <w:pStyle w:val="VDICitation"/>
      </w:pPr>
      <w:r w:rsidRPr="009B5954">
        <w:t>Un fléau surpasse le malfaisant projet,</w:t>
      </w:r>
    </w:p>
    <w:p w14:paraId="7D7B8E54" w14:textId="77777777" w:rsidR="00E732DF" w:rsidRPr="009B5954" w:rsidRDefault="00E732DF" w:rsidP="00E732DF">
      <w:pPr>
        <w:pStyle w:val="VDICitation"/>
      </w:pPr>
      <w:r w:rsidRPr="009B5954">
        <w:t>Qui sépare les époux !</w:t>
      </w:r>
    </w:p>
    <w:p w14:paraId="0810362A" w14:textId="77777777" w:rsidR="00E732DF" w:rsidRPr="009B5954" w:rsidRDefault="00E732DF" w:rsidP="00E732DF">
      <w:pPr>
        <w:pStyle w:val="VDICitation"/>
      </w:pPr>
      <w:r w:rsidRPr="009B5954">
        <w:t>Mes amies, elles</w:t>
      </w:r>
      <w:r>
        <w:t>,</w:t>
      </w:r>
      <w:r w:rsidRPr="009B5954">
        <w:t xml:space="preserve"> sont toutes d’accord ;</w:t>
      </w:r>
    </w:p>
    <w:p w14:paraId="70FA904B" w14:textId="77777777" w:rsidR="00E732DF" w:rsidRPr="009B5954" w:rsidRDefault="00E732DF" w:rsidP="00E732DF">
      <w:pPr>
        <w:pStyle w:val="VDICitation"/>
      </w:pPr>
      <w:r w:rsidRPr="009B5954">
        <w:t>Elles connaissent à peine leur mari ;</w:t>
      </w:r>
    </w:p>
    <w:p w14:paraId="577E7F70" w14:textId="77777777" w:rsidR="00E732DF" w:rsidRPr="009B5954" w:rsidRDefault="00E732DF" w:rsidP="00E732DF">
      <w:pPr>
        <w:pStyle w:val="VDICitation"/>
      </w:pPr>
      <w:r w:rsidRPr="009B5954">
        <w:t>Et leur cœur et leur voix s’unissent avec moi</w:t>
      </w:r>
    </w:p>
    <w:p w14:paraId="30FD299D" w14:textId="3590A6C5" w:rsidR="00E732DF" w:rsidRPr="00BC45DA" w:rsidRDefault="00E732DF" w:rsidP="00BC45DA">
      <w:pPr>
        <w:pStyle w:val="VDICitation"/>
      </w:pPr>
      <w:r w:rsidRPr="009B5954">
        <w:t xml:space="preserve">« Nous détestons </w:t>
      </w:r>
      <w:r>
        <w:t>ce</w:t>
      </w:r>
      <w:r w:rsidRPr="009B5954">
        <w:t xml:space="preserve"> nom de Clubs</w:t>
      </w:r>
      <w:r>
        <w:rPr>
          <w:rStyle w:val="Appelnotedebasdep"/>
          <w:rFonts w:ascii="Times New Roman" w:hAnsi="Times New Roman" w:cs="Times New Roman"/>
          <w:iCs/>
          <w:sz w:val="21"/>
          <w:szCs w:val="21"/>
        </w:rPr>
        <w:footnoteReference w:id="20"/>
      </w:r>
      <w:r w:rsidRPr="009B5954">
        <w:t xml:space="preserve"> ! »</w:t>
      </w:r>
    </w:p>
    <w:p w14:paraId="7B3240ED" w14:textId="77777777" w:rsidR="00E732DF" w:rsidRPr="00F23716" w:rsidRDefault="00E732DF" w:rsidP="00E732DF">
      <w:pPr>
        <w:pStyle w:val="Corps"/>
        <w:rPr>
          <w:sz w:val="12"/>
          <w:szCs w:val="12"/>
        </w:rPr>
      </w:pPr>
      <w:r>
        <w:t xml:space="preserve">Le personnage de </w:t>
      </w:r>
      <w:r w:rsidRPr="007147FE">
        <w:t>Mrs</w:t>
      </w:r>
      <w:r>
        <w:t>.</w:t>
      </w:r>
      <w:r w:rsidRPr="007147FE">
        <w:t xml:space="preserve"> Stubbs (« Madame </w:t>
      </w:r>
      <w:r>
        <w:t>la laissée-pour-compte</w:t>
      </w:r>
      <w:r w:rsidRPr="007147FE">
        <w:t> »)</w:t>
      </w:r>
      <w:r>
        <w:t xml:space="preserve"> y</w:t>
      </w:r>
      <w:r w:rsidRPr="007147FE">
        <w:t xml:space="preserve"> assimile</w:t>
      </w:r>
      <w:r>
        <w:t xml:space="preserve"> ainsi</w:t>
      </w:r>
      <w:r w:rsidRPr="007147FE">
        <w:t xml:space="preserve"> les clubs à un </w:t>
      </w:r>
      <w:r>
        <w:t>fléau</w:t>
      </w:r>
      <w:r w:rsidRPr="007147FE">
        <w:t xml:space="preserve"> destruct</w:t>
      </w:r>
      <w:r>
        <w:t xml:space="preserve">eur </w:t>
      </w:r>
      <w:r w:rsidRPr="007147FE">
        <w:t>pour la vie conjugale</w:t>
      </w:r>
      <w:r>
        <w:t>.</w:t>
      </w:r>
      <w:r w:rsidRPr="007147FE">
        <w:t xml:space="preserve"> Elle affirme que </w:t>
      </w:r>
      <w:r>
        <w:t>les femmes</w:t>
      </w:r>
      <w:r w:rsidRPr="007147FE">
        <w:t xml:space="preserve"> </w:t>
      </w:r>
      <w:r>
        <w:t xml:space="preserve">vouent une véritable </w:t>
      </w:r>
      <w:r w:rsidRPr="007147FE">
        <w:t>hai</w:t>
      </w:r>
      <w:r>
        <w:t>ne</w:t>
      </w:r>
      <w:r w:rsidRPr="007147FE">
        <w:t xml:space="preserve"> </w:t>
      </w:r>
      <w:r>
        <w:t xml:space="preserve">à ces temples masculins </w:t>
      </w:r>
      <w:r w:rsidRPr="007147FE">
        <w:t>où tous les maris fuient l’ennui et</w:t>
      </w:r>
      <w:r>
        <w:t xml:space="preserve"> les tracas quotidiens. Abandonnées, elles n’ont plus d’époux : désormais en concubinage avec leur club, ils rentrent tard dans la nuit, titubants, grognons ou guillerets, prêts à terminer leur soirée par un dernier loisir. Certes, la description est sans doute exagérée, comme dans n’importe quelle satire, mais elle repose sur une réalité : en </w:t>
      </w:r>
      <w:r w:rsidRPr="004A18C8">
        <w:t>s’opposant</w:t>
      </w:r>
      <w:r>
        <w:t xml:space="preserve"> à l’idéal d’harmonie maritale qui se développe au </w:t>
      </w:r>
      <w:proofErr w:type="spellStart"/>
      <w:r w:rsidRPr="00660F2D">
        <w:rPr>
          <w:smallCaps/>
        </w:rPr>
        <w:t>xi</w:t>
      </w:r>
      <w:r>
        <w:rPr>
          <w:smallCaps/>
        </w:rPr>
        <w:t>x</w:t>
      </w:r>
      <w:r>
        <w:rPr>
          <w:vertAlign w:val="superscript"/>
        </w:rPr>
        <w:t>e</w:t>
      </w:r>
      <w:proofErr w:type="spellEnd"/>
      <w:r>
        <w:t xml:space="preserve"> siècle, le club devient l’ennemi des femmes, et la figure de l’épouse esseulée, un thème littéraire. Paradoxalement, l’attrait pour le club dévoile surtout l’imperfection de cet idéal, son ambiguïté et ses hypocrisies face à l’omniprésence des mariages arrangés au sein des élites.</w:t>
      </w:r>
    </w:p>
    <w:p w14:paraId="51F1BC95" w14:textId="77777777" w:rsidR="00E732DF" w:rsidRPr="009B5954" w:rsidRDefault="00E732DF" w:rsidP="00E732DF">
      <w:pPr>
        <w:pStyle w:val="Corps"/>
      </w:pPr>
      <w:r>
        <w:lastRenderedPageBreak/>
        <w:t xml:space="preserve">Aussi, dans la seconde moitié du </w:t>
      </w:r>
      <w:proofErr w:type="spellStart"/>
      <w:r w:rsidRPr="006244D4">
        <w:rPr>
          <w:smallCaps/>
        </w:rPr>
        <w:t>xix</w:t>
      </w:r>
      <w:r>
        <w:rPr>
          <w:vertAlign w:val="superscript"/>
        </w:rPr>
        <w:t>e</w:t>
      </w:r>
      <w:proofErr w:type="spellEnd"/>
      <w:r>
        <w:t xml:space="preserve"> siècle, la popularité des clubs se justifie comme le moyen de fuir une vie qui indisposerait l’homme davantage que la femme. Cette dernière, loin d’être abandonnée, s’adonnerait à ses propres activités </w:t>
      </w:r>
      <w:proofErr w:type="spellStart"/>
      <w:r>
        <w:t>genrées</w:t>
      </w:r>
      <w:proofErr w:type="spellEnd"/>
      <w:r>
        <w:t xml:space="preserve"> (comme la tenue du foyer, les activités manuelles et l’organisation de réceptions et de bals). Pour certains, il s’agit d’ailleurs bien plus d’un refuge que d’un rejet du sexe féminin : habitués aux enclaves </w:t>
      </w:r>
      <w:proofErr w:type="spellStart"/>
      <w:r>
        <w:t>homosociables</w:t>
      </w:r>
      <w:proofErr w:type="spellEnd"/>
      <w:r>
        <w:t xml:space="preserve">, ils sont toujours entourés d’hommes et ne sont pas forcément </w:t>
      </w:r>
      <w:r w:rsidRPr="0075082D">
        <w:t>à l’aise avec les femmes, par</w:t>
      </w:r>
      <w:r>
        <w:t xml:space="preserve"> timidité parfois, par manque de liberté toujours.</w:t>
      </w:r>
      <w:r w:rsidRPr="00C37ED3">
        <w:t xml:space="preserve"> </w:t>
      </w:r>
      <w:r>
        <w:t xml:space="preserve">Face à l’intransigeance de l’étiquette, le club devient un abri idéal, à l’image du Colonel </w:t>
      </w:r>
      <w:proofErr w:type="spellStart"/>
      <w:r>
        <w:t>Rawdon</w:t>
      </w:r>
      <w:proofErr w:type="spellEnd"/>
      <w:r>
        <w:t xml:space="preserve"> Crawley dans </w:t>
      </w:r>
      <w:proofErr w:type="spellStart"/>
      <w:r w:rsidRPr="00B665F8">
        <w:rPr>
          <w:i/>
        </w:rPr>
        <w:t>Vanity</w:t>
      </w:r>
      <w:proofErr w:type="spellEnd"/>
      <w:r w:rsidRPr="00B665F8">
        <w:rPr>
          <w:i/>
        </w:rPr>
        <w:t xml:space="preserve"> </w:t>
      </w:r>
      <w:proofErr w:type="spellStart"/>
      <w:r w:rsidRPr="00B665F8">
        <w:rPr>
          <w:i/>
        </w:rPr>
        <w:t>Fair</w:t>
      </w:r>
      <w:proofErr w:type="spellEnd"/>
      <w:r w:rsidRPr="00B665F8">
        <w:t> (1848) :</w:t>
      </w:r>
    </w:p>
    <w:p w14:paraId="42B2EB98" w14:textId="767083D0" w:rsidR="00E732DF" w:rsidRPr="00BC45DA" w:rsidRDefault="00E732DF" w:rsidP="00BC45DA">
      <w:pPr>
        <w:pStyle w:val="VDICitation"/>
      </w:pPr>
      <w:r w:rsidRPr="009B5954">
        <w:t xml:space="preserve">On a déjà dit que l’honnête </w:t>
      </w:r>
      <w:proofErr w:type="spellStart"/>
      <w:r w:rsidRPr="009B5954">
        <w:t>Rawdon</w:t>
      </w:r>
      <w:proofErr w:type="spellEnd"/>
      <w:r w:rsidRPr="009B5954">
        <w:t xml:space="preserve"> n’avait été à aucune époque de sa vie très habitué à la compagnie des dames. Avec les hommes au Club ou à la caserne, il se portait assez bien ; et pouvait monter, parier, fumer ou jouer au billard avec les plus téméraires d’entre eux</w:t>
      </w:r>
      <w:r w:rsidRPr="009B5954">
        <w:rPr>
          <w:rStyle w:val="Appelnotedebasdep"/>
          <w:rFonts w:ascii="Times New Roman" w:hAnsi="Times New Roman" w:cs="Times New Roman"/>
          <w:iCs/>
          <w:sz w:val="21"/>
          <w:lang w:val="en-GB"/>
        </w:rPr>
        <w:footnoteReference w:id="21"/>
      </w:r>
      <w:r w:rsidRPr="009B5954">
        <w:t>.</w:t>
      </w:r>
    </w:p>
    <w:p w14:paraId="0A19E58F" w14:textId="557DBA5F" w:rsidR="00E732DF" w:rsidRPr="00BC45DA" w:rsidRDefault="00E732DF" w:rsidP="00BC45DA">
      <w:pPr>
        <w:pStyle w:val="Corps"/>
      </w:pPr>
      <w:r>
        <w:t xml:space="preserve">Ce repli dans un espace et des activités </w:t>
      </w:r>
      <w:proofErr w:type="spellStart"/>
      <w:r>
        <w:t>homosociables</w:t>
      </w:r>
      <w:proofErr w:type="spellEnd"/>
      <w:r>
        <w:t xml:space="preserve"> signale la recherche d’une échappatoire vis-à-vis d’un idéal de</w:t>
      </w:r>
      <w:r w:rsidRPr="00B42448">
        <w:t xml:space="preserve"> </w:t>
      </w:r>
      <w:r w:rsidRPr="00D6439D">
        <w:t>galanterie</w:t>
      </w:r>
      <w:r>
        <w:t xml:space="preserve"> souvent perçu comme tyrannique. Ce phénomène est caractéristique de la profonde ambivalence des relations s’établissant entre les hommes et la vie domestique au </w:t>
      </w:r>
      <w:proofErr w:type="spellStart"/>
      <w:r w:rsidRPr="006244D4">
        <w:rPr>
          <w:smallCaps/>
        </w:rPr>
        <w:t>xix</w:t>
      </w:r>
      <w:r>
        <w:rPr>
          <w:vertAlign w:val="superscript"/>
        </w:rPr>
        <w:t>e</w:t>
      </w:r>
      <w:proofErr w:type="spellEnd"/>
      <w:r>
        <w:t xml:space="preserve"> siècle : si les clubs s’affirment comme des espaces dédiés à une nouvelle vie de famille, mais paradoxalement situés hors de la cellule familiale, ils ne disposent pas des fondamentaux de n’importe quel foyer (ne serait-ce que la vie conjugale). Alors, la menace qu’incarnerait cette supposée indépendance vis-à-vis de la société des femmes ne découlerait que d’une mauvaise interprétation</w:t>
      </w:r>
      <w:r w:rsidRPr="00036B3F">
        <w:rPr>
          <w:rStyle w:val="Appelnotedebasdep"/>
          <w:rFonts w:ascii="Times New Roman" w:hAnsi="Times New Roman" w:cs="Times New Roman"/>
          <w:color w:val="000000" w:themeColor="text1"/>
          <w:sz w:val="21"/>
          <w:szCs w:val="21"/>
        </w:rPr>
        <w:footnoteReference w:id="22"/>
      </w:r>
      <w:r>
        <w:t xml:space="preserve">. Dans les faits, les archives des différents clubs montrent que si les hommes se rendent presque quotidiennement à leur cercle, ils n’y sont en général présents que de quinze à dix-neuf heures : moins d’un dixième des membres y dînent chaque soir, la plupart célibataires ou veufs. En outre, lire le journal, écrire leur correspondance, parcourir la bibliothèque ou encore jouer aux cartes avec quelques amis, sont des activités qui, d’après Thomas Walker, ne sont d’aucun intérêt pour les femmes, qui devraient au contraire se réjouir qu’elles soient pratiquées en leur absence. Enfin, à celles arguant que le luxe et le confort offerts </w:t>
      </w:r>
      <w:r>
        <w:lastRenderedPageBreak/>
        <w:t>par ces établissements ne peuvent que dévaloriser le foyer aux yeux de l’homme marié, il rétorque que la réalité d’un foyer ne peut être surpassée</w:t>
      </w:r>
      <w:r w:rsidRPr="00036B3F">
        <w:rPr>
          <w:rStyle w:val="Appelnotedebasdep"/>
          <w:rFonts w:ascii="Times New Roman" w:hAnsi="Times New Roman" w:cs="Times New Roman"/>
          <w:color w:val="000000" w:themeColor="text1"/>
          <w:sz w:val="21"/>
          <w:szCs w:val="21"/>
        </w:rPr>
        <w:footnoteReference w:id="23"/>
      </w:r>
      <w:r>
        <w:t>. Un tel établissement est certes complémentaire à la vie de famille, mais il ne peut complètement la remplacer : le club est l’élément nécessaire au bon équilibre des relations conjugales et familiales ; il est un moyen d’inculquer la tempérance aux jeunes hommes, et d’habituer le célibataire à la vie domestique.</w:t>
      </w:r>
    </w:p>
    <w:p w14:paraId="6E9573DA" w14:textId="425293AD" w:rsidR="00E732DF" w:rsidRPr="00620E0E" w:rsidRDefault="00E732DF" w:rsidP="00620E0E">
      <w:pPr>
        <w:pStyle w:val="VDIIntertitre"/>
      </w:pPr>
      <w:r>
        <w:t>Assumer le rejet de l’autre</w:t>
      </w:r>
    </w:p>
    <w:p w14:paraId="768A77A4" w14:textId="77777777" w:rsidR="00E732DF" w:rsidRPr="00130C18" w:rsidRDefault="00E732DF" w:rsidP="00E732DF">
      <w:pPr>
        <w:pStyle w:val="Corps"/>
      </w:pPr>
      <w:r>
        <w:t xml:space="preserve">Si les mécontentements féminins semblent réguliers, ces établissements se veulent par bien d’autres aspects davantage anti-étrangers qu’anti-féminins. En effet, les femmes ne sont pas entièrement absentes de la vie des </w:t>
      </w:r>
      <w:r>
        <w:rPr>
          <w:i/>
        </w:rPr>
        <w:t xml:space="preserve">gentlemen’s clubs. </w:t>
      </w:r>
      <w:r>
        <w:t>Pour remédier aux critiques, certains cercles parisiens organisent ainsi de grands dîners où sont conviées les femmes. Toutefois, l’Union y est farouchement opposée et reste un temple masculin.</w:t>
      </w:r>
      <w:r>
        <w:rPr>
          <w:sz w:val="12"/>
          <w:szCs w:val="12"/>
        </w:rPr>
        <w:t xml:space="preserve"> </w:t>
      </w:r>
      <w:r>
        <w:t xml:space="preserve">Rare exception, le marquis de Mirabeau prend </w:t>
      </w:r>
      <w:r w:rsidRPr="00BF0CFC">
        <w:t>l’habitude</w:t>
      </w:r>
      <w:r>
        <w:t xml:space="preserve">, à la fin des années 1850, </w:t>
      </w:r>
      <w:r w:rsidRPr="00BF0CFC">
        <w:t>d’</w:t>
      </w:r>
      <w:r>
        <w:t xml:space="preserve">y </w:t>
      </w:r>
      <w:r w:rsidRPr="00BF0CFC">
        <w:t xml:space="preserve">emmener sa petite nièce, </w:t>
      </w:r>
      <w:r>
        <w:t>devenue la</w:t>
      </w:r>
      <w:r w:rsidRPr="00BF0CFC">
        <w:t xml:space="preserve"> femme de lettres</w:t>
      </w:r>
      <w:r>
        <w:t xml:space="preserve"> </w:t>
      </w:r>
      <w:proofErr w:type="spellStart"/>
      <w:r w:rsidRPr="00BF0CFC">
        <w:t>Gyp</w:t>
      </w:r>
      <w:proofErr w:type="spellEnd"/>
      <w:r w:rsidRPr="00BF0CFC">
        <w:t xml:space="preserve">, qui raconte </w:t>
      </w:r>
      <w:r>
        <w:t xml:space="preserve">en 1929 </w:t>
      </w:r>
      <w:r w:rsidRPr="00BF0CFC">
        <w:t xml:space="preserve">les après-midi </w:t>
      </w:r>
      <w:r>
        <w:t xml:space="preserve">insouciants </w:t>
      </w:r>
      <w:r w:rsidRPr="00BF0CFC">
        <w:t>pass</w:t>
      </w:r>
      <w:r>
        <w:t>és dans les salons du cercle, avant de s’en voir refuser l’accès une fois arrivée à l’âge adulte :</w:t>
      </w:r>
    </w:p>
    <w:p w14:paraId="1E5B8141" w14:textId="25A83DAB" w:rsidR="00E732DF" w:rsidRPr="00620E0E" w:rsidRDefault="00E732DF" w:rsidP="00620E0E">
      <w:pPr>
        <w:pStyle w:val="VDICitation"/>
      </w:pPr>
      <w:r w:rsidRPr="00BF0CFC">
        <w:t>Mon oncle Mirabeau me promenait, m’emmenait avec lui au Cercle de l’Union comme quand j’étais petite, et me faisait écrire ses lettres dans le petit salon au pied de l’escalier. Mais je ne montais plus comme autrefois dans les salons aux heures où il n’y avait personne</w:t>
      </w:r>
      <w:r>
        <w:rPr>
          <w:rStyle w:val="Appelnotedebasdep"/>
          <w:rFonts w:ascii="Times New Roman" w:hAnsi="Times New Roman" w:cs="Times New Roman"/>
          <w:sz w:val="21"/>
        </w:rPr>
        <w:footnoteReference w:id="24"/>
      </w:r>
      <w:r w:rsidRPr="00BF0CFC">
        <w:t>.</w:t>
      </w:r>
    </w:p>
    <w:p w14:paraId="377A5F8C" w14:textId="77777777" w:rsidR="00E732DF" w:rsidRPr="008B3C46" w:rsidRDefault="00E732DF" w:rsidP="00E732DF">
      <w:pPr>
        <w:pStyle w:val="Corps"/>
        <w:rPr>
          <w:sz w:val="12"/>
          <w:szCs w:val="12"/>
        </w:rPr>
      </w:pPr>
      <w:r>
        <w:t>À l’</w:t>
      </w:r>
      <w:proofErr w:type="spellStart"/>
      <w:r>
        <w:t>Athenaeum</w:t>
      </w:r>
      <w:proofErr w:type="spellEnd"/>
      <w:r>
        <w:t xml:space="preserve">, au contraire, sont organisés tous les lundis de novembre à juin des </w:t>
      </w:r>
      <w:r>
        <w:rPr>
          <w:i/>
          <w:lang w:val="it-IT"/>
        </w:rPr>
        <w:t>c</w:t>
      </w:r>
      <w:r w:rsidRPr="0027765B">
        <w:rPr>
          <w:i/>
          <w:lang w:val="it-IT"/>
        </w:rPr>
        <w:t>onversazioni</w:t>
      </w:r>
      <w:r>
        <w:t>, où les femmes sont invitées</w:t>
      </w:r>
      <w:r w:rsidRPr="00A74F1C">
        <w:t xml:space="preserve"> </w:t>
      </w:r>
      <w:r>
        <w:t>dès 1824. Ensuite transférés au mercredi soir entre vingt-et-une heures et minuit, ces rendez-vous sont appréciés de certains, largement rejetés par d’autres. Le 26 février 1830, dans une lettre adressée à sa sœur Eleanor, le géologue Charles Lyell est convaincu des avantages du procédé, mais note néanmoins plusieurs critiques :</w:t>
      </w:r>
    </w:p>
    <w:p w14:paraId="44C23875" w14:textId="72544356" w:rsidR="00E732DF" w:rsidRPr="00620E0E" w:rsidRDefault="00E732DF" w:rsidP="00620E0E">
      <w:pPr>
        <w:pStyle w:val="VDICitation"/>
      </w:pPr>
      <w:r w:rsidRPr="00FB7AA4">
        <w:lastRenderedPageBreak/>
        <w:t xml:space="preserve">Certains de nos membres se plaignent de l’invasion et se retirent dans la bibliothèque, </w:t>
      </w:r>
      <w:r>
        <w:t>[…]</w:t>
      </w:r>
      <w:r w:rsidRPr="00FB7AA4">
        <w:t xml:space="preserve"> mais maintenant les femmes la remplissent tous les mercredis soir, ainsi que la salle des journaux, et me semblent examiner chaque recoin avec </w:t>
      </w:r>
      <w:proofErr w:type="gramStart"/>
      <w:r w:rsidRPr="00FB7AA4">
        <w:t>une</w:t>
      </w:r>
      <w:proofErr w:type="gramEnd"/>
      <w:r w:rsidRPr="00FB7AA4">
        <w:t xml:space="preserve"> sorte de curiosité avec laquelle on aimerait s’immiscer dans un harem</w:t>
      </w:r>
      <w:r w:rsidRPr="00FB7AA4">
        <w:rPr>
          <w:rStyle w:val="Appelnotedebasdep"/>
          <w:rFonts w:ascii="Times New Roman" w:hAnsi="Times New Roman" w:cs="Times New Roman"/>
          <w:iCs/>
          <w:sz w:val="21"/>
          <w:szCs w:val="21"/>
        </w:rPr>
        <w:footnoteReference w:id="25"/>
      </w:r>
      <w:r w:rsidRPr="00FB7AA4">
        <w:t>.</w:t>
      </w:r>
    </w:p>
    <w:p w14:paraId="69FCB971" w14:textId="77777777" w:rsidR="00E732DF" w:rsidRPr="008B3C46" w:rsidRDefault="00E732DF" w:rsidP="00E732DF">
      <w:pPr>
        <w:pStyle w:val="Corps"/>
      </w:pPr>
      <w:r>
        <w:t xml:space="preserve">Alors que les femmes envahissent les espaces réservés aux membres, les ressentiments semblent s’intensifier. Pour certains, ces soirées font perdre l’essence sociale du club, et le déplaisir qu’elles procurent devient un supplice pour un certain </w:t>
      </w:r>
      <w:r w:rsidRPr="00A0412C">
        <w:rPr>
          <w:i/>
          <w:iCs/>
        </w:rPr>
        <w:t>misogyne</w:t>
      </w:r>
      <w:r>
        <w:t xml:space="preserve"> cité par Francis G. Waugh :</w:t>
      </w:r>
    </w:p>
    <w:p w14:paraId="3730DD48" w14:textId="47D28565" w:rsidR="00E732DF" w:rsidRPr="00620E0E" w:rsidRDefault="00E732DF" w:rsidP="00620E0E">
      <w:pPr>
        <w:pStyle w:val="VDICitation"/>
      </w:pPr>
      <w:r w:rsidRPr="00FB7AA4">
        <w:t>Moi qui suis un ermite à ma manière, et nullement enclin à la sociabilité, je dois avouer que je n</w:t>
      </w:r>
      <w:r>
        <w:t>’</w:t>
      </w:r>
      <w:r w:rsidRPr="00FB7AA4">
        <w:t>ai jamais ressenti un</w:t>
      </w:r>
      <w:r>
        <w:t xml:space="preserve"> tourment </w:t>
      </w:r>
      <w:r w:rsidRPr="00FB7AA4">
        <w:t>plus mélancolique que lorsque, pour la première fois, j</w:t>
      </w:r>
      <w:r>
        <w:t>’</w:t>
      </w:r>
      <w:r w:rsidRPr="00FB7AA4">
        <w:t>ai vu</w:t>
      </w:r>
      <w:r>
        <w:t xml:space="preserve"> […]</w:t>
      </w:r>
      <w:r w:rsidRPr="00FB7AA4">
        <w:t xml:space="preserve"> un groupe d</w:t>
      </w:r>
      <w:r>
        <w:t>’</w:t>
      </w:r>
      <w:r w:rsidRPr="00FB7AA4">
        <w:t>envahissantes Amazones, au cou nu et aux robes jaunes, parcour</w:t>
      </w:r>
      <w:r>
        <w:t>a</w:t>
      </w:r>
      <w:r w:rsidRPr="00FB7AA4">
        <w:t xml:space="preserve">nt les </w:t>
      </w:r>
      <w:r>
        <w:t>salons</w:t>
      </w:r>
      <w:r w:rsidRPr="00FB7AA4">
        <w:t xml:space="preserve"> que j</w:t>
      </w:r>
      <w:r>
        <w:t>’</w:t>
      </w:r>
      <w:r w:rsidRPr="00FB7AA4">
        <w:t xml:space="preserve">espérais avoir été à jamais </w:t>
      </w:r>
      <w:r>
        <w:t>con</w:t>
      </w:r>
      <w:r w:rsidRPr="00FB7AA4">
        <w:t xml:space="preserve">sacrés </w:t>
      </w:r>
      <w:r>
        <w:t>aux</w:t>
      </w:r>
      <w:r w:rsidRPr="00FB7AA4">
        <w:t xml:space="preserve"> redingotes et </w:t>
      </w:r>
      <w:r>
        <w:t>à la</w:t>
      </w:r>
      <w:r w:rsidRPr="00FB7AA4">
        <w:t xml:space="preserve"> modeste vertu des cravates </w:t>
      </w:r>
      <w:r>
        <w:t>[</w:t>
      </w:r>
      <w:r w:rsidRPr="00FB7AA4">
        <w:t>…</w:t>
      </w:r>
      <w:r>
        <w:t>].</w:t>
      </w:r>
      <w:r w:rsidRPr="00FB7AA4">
        <w:t xml:space="preserve"> </w:t>
      </w:r>
      <w:r>
        <w:t>[C]’</w:t>
      </w:r>
      <w:r w:rsidRPr="00FB7AA4">
        <w:t>est vrai, ce mercredi n</w:t>
      </w:r>
      <w:r>
        <w:t>’</w:t>
      </w:r>
      <w:r w:rsidRPr="00FB7AA4">
        <w:t>est qu</w:t>
      </w:r>
      <w:r>
        <w:t>’</w:t>
      </w:r>
      <w:r w:rsidRPr="00FB7AA4">
        <w:t xml:space="preserve">un jour dans la semaine, mais, alors, ce jour-là nous déstabilise pour les six autres </w:t>
      </w:r>
      <w:r>
        <w:t>[</w:t>
      </w:r>
      <w:r w:rsidRPr="00FB7AA4">
        <w:t>…</w:t>
      </w:r>
      <w:r>
        <w:t>]</w:t>
      </w:r>
      <w:r w:rsidRPr="00FB7AA4">
        <w:t>. D</w:t>
      </w:r>
      <w:r>
        <w:t>’</w:t>
      </w:r>
      <w:r w:rsidRPr="00FB7AA4">
        <w:t>ailleurs, quelle</w:t>
      </w:r>
      <w:r>
        <w:t>s</w:t>
      </w:r>
      <w:r w:rsidRPr="00FB7AA4">
        <w:t xml:space="preserve"> </w:t>
      </w:r>
      <w:r>
        <w:t>sottises pour le</w:t>
      </w:r>
      <w:r w:rsidRPr="00FB7AA4">
        <w:t xml:space="preserve"> </w:t>
      </w:r>
      <w:r w:rsidRPr="00FB7AA4">
        <w:rPr>
          <w:i/>
          <w:iCs/>
        </w:rPr>
        <w:t>ton</w:t>
      </w:r>
      <w:r w:rsidRPr="00FB7AA4">
        <w:t xml:space="preserve"> de notre société ! Au lieu du silence </w:t>
      </w:r>
      <w:r>
        <w:t>érudit</w:t>
      </w:r>
      <w:r w:rsidRPr="00FB7AA4">
        <w:t xml:space="preserve"> qui </w:t>
      </w:r>
      <w:r>
        <w:t xml:space="preserve">y </w:t>
      </w:r>
      <w:r w:rsidRPr="00FB7AA4">
        <w:t xml:space="preserve">respirait jusque-là, ou des murmures de discussions scientifiques ou de disputes littéraires, </w:t>
      </w:r>
      <w:r>
        <w:t>nous</w:t>
      </w:r>
      <w:r w:rsidRPr="00FB7AA4">
        <w:t xml:space="preserve"> entend</w:t>
      </w:r>
      <w:r>
        <w:t xml:space="preserve">ons </w:t>
      </w:r>
      <w:r w:rsidRPr="00FB7AA4">
        <w:t xml:space="preserve">les </w:t>
      </w:r>
      <w:r w:rsidRPr="00CE382A">
        <w:rPr>
          <w:i/>
          <w:iCs/>
        </w:rPr>
        <w:t>charmants chuchotements</w:t>
      </w:r>
      <w:r>
        <w:t xml:space="preserve"> </w:t>
      </w:r>
      <w:r w:rsidRPr="00FB7AA4">
        <w:t xml:space="preserve">de </w:t>
      </w:r>
      <w:r>
        <w:t>“</w:t>
      </w:r>
      <w:r w:rsidRPr="00FB7AA4">
        <w:t>La nuit dernière – femme charmante – beaux yeux – bon buste – jolie cheville</w:t>
      </w:r>
      <w:r w:rsidR="00BC45DA">
        <w:t> </w:t>
      </w:r>
      <w:r w:rsidRPr="00FB7AA4">
        <w:t>!</w:t>
      </w:r>
      <w:r>
        <w:t>”</w:t>
      </w:r>
      <w:r w:rsidR="00BC45DA" w:rsidRPr="007F3746">
        <w:rPr>
          <w:rStyle w:val="Appelnotedebasdep"/>
          <w:rFonts w:ascii="Times New Roman" w:hAnsi="Times New Roman" w:cs="Times New Roman"/>
          <w:sz w:val="21"/>
          <w:szCs w:val="21"/>
        </w:rPr>
        <w:footnoteReference w:id="26"/>
      </w:r>
    </w:p>
    <w:p w14:paraId="68A5DCE2" w14:textId="77777777" w:rsidR="00E732DF" w:rsidRPr="00FC62D7" w:rsidRDefault="00E732DF" w:rsidP="00E732DF">
      <w:pPr>
        <w:pStyle w:val="Corps"/>
      </w:pPr>
      <w:r>
        <w:t>Il semblerait que les réfractaires obtiennent gain de cause puisque l’on ne retrouve plus aucune mention de ces réunions après le 7 juin 1831, lorsque le Comité a pour ordre du jour l’admission des femmes lors des soirées du mercredi : la proposition n’est pas acceptée, bien qu’aucune plainte ne soit officiellement enregistrée</w:t>
      </w:r>
      <w:r>
        <w:rPr>
          <w:rStyle w:val="Appelnotedebasdep"/>
          <w:rFonts w:ascii="Times New Roman" w:hAnsi="Times New Roman" w:cs="Times New Roman"/>
        </w:rPr>
        <w:footnoteReference w:id="27"/>
      </w:r>
      <w:r>
        <w:t xml:space="preserve">. Cet intermède de mixité de genre s’achève donc rapidement et aucune suite n’y est donnée avant 1924, année où, à l’occasion du centenaire du club, l’écrivain </w:t>
      </w:r>
      <w:r>
        <w:lastRenderedPageBreak/>
        <w:t xml:space="preserve">et journaliste Humphry Ward se félicite du retour de ces </w:t>
      </w:r>
      <w:proofErr w:type="spellStart"/>
      <w:r w:rsidRPr="0008642C">
        <w:rPr>
          <w:i/>
        </w:rPr>
        <w:t>conversazion</w:t>
      </w:r>
      <w:r>
        <w:rPr>
          <w:i/>
        </w:rPr>
        <w:t>i</w:t>
      </w:r>
      <w:proofErr w:type="spellEnd"/>
      <w:r>
        <w:rPr>
          <w:rStyle w:val="Appelnotedebasdep"/>
          <w:rFonts w:ascii="Times New Roman" w:hAnsi="Times New Roman" w:cs="Times New Roman"/>
        </w:rPr>
        <w:footnoteReference w:id="28"/>
      </w:r>
      <w:r>
        <w:t>. Les portes de l’</w:t>
      </w:r>
      <w:proofErr w:type="spellStart"/>
      <w:r>
        <w:t>Athenaeum</w:t>
      </w:r>
      <w:proofErr w:type="spellEnd"/>
      <w:r>
        <w:t xml:space="preserve"> ne se referment néanmoins pas complètement aux élites féminines : elles y sont invitées occasionnellement. Situé à proximité de Buckingham Palace, le club est un lieu de passage des cortèges royaux : il reçoit ainsi 1 130 femmes et enfants pour assister à la parade organisée lors du couronnement de la reine Victoria le 28 juin 1838. </w:t>
      </w:r>
    </w:p>
    <w:p w14:paraId="3E17C01D" w14:textId="77777777" w:rsidR="00E732DF" w:rsidRPr="007D717B" w:rsidRDefault="00E732DF" w:rsidP="00E732DF">
      <w:pPr>
        <w:pStyle w:val="Corps"/>
      </w:pPr>
      <w:r>
        <w:t xml:space="preserve">Les premières initiatives féminines de clubs voient pourtant le jour dès le </w:t>
      </w:r>
      <w:proofErr w:type="spellStart"/>
      <w:r w:rsidRPr="00E87D2D">
        <w:rPr>
          <w:smallCaps/>
        </w:rPr>
        <w:t>xviii</w:t>
      </w:r>
      <w:r>
        <w:rPr>
          <w:vertAlign w:val="superscript"/>
        </w:rPr>
        <w:t>e</w:t>
      </w:r>
      <w:proofErr w:type="spellEnd"/>
      <w:r>
        <w:t xml:space="preserve"> siècle, avec la </w:t>
      </w:r>
      <w:proofErr w:type="spellStart"/>
      <w:r>
        <w:t>Female</w:t>
      </w:r>
      <w:proofErr w:type="spellEnd"/>
      <w:r>
        <w:t xml:space="preserve"> Coterie (1770-1777) : mais, dans ce club mixte, l’égalité des sexes n’est qu’illusoire, l’élection d’une femme mariée impliquant l’admission de son mari (ce qui n’est pas réciproque)</w:t>
      </w:r>
      <w:r w:rsidRPr="009E78C9">
        <w:rPr>
          <w:rStyle w:val="Appelnotedebasdep"/>
          <w:rFonts w:ascii="Times New Roman" w:hAnsi="Times New Roman" w:cs="Times New Roman"/>
        </w:rPr>
        <w:footnoteReference w:id="29"/>
      </w:r>
      <w:r>
        <w:t xml:space="preserve">. Il faut attendre les années 1880 à Londres que de véritables </w:t>
      </w:r>
      <w:proofErr w:type="spellStart"/>
      <w:r w:rsidRPr="00587044">
        <w:rPr>
          <w:i/>
        </w:rPr>
        <w:t>women’s</w:t>
      </w:r>
      <w:proofErr w:type="spellEnd"/>
      <w:r w:rsidRPr="00587044">
        <w:rPr>
          <w:i/>
        </w:rPr>
        <w:t xml:space="preserve"> clubs</w:t>
      </w:r>
      <w:r>
        <w:t xml:space="preserve"> fassent leur apparition, à l’image du </w:t>
      </w:r>
      <w:proofErr w:type="spellStart"/>
      <w:r>
        <w:t>University’s</w:t>
      </w:r>
      <w:proofErr w:type="spellEnd"/>
      <w:r>
        <w:t xml:space="preserve"> </w:t>
      </w:r>
      <w:proofErr w:type="spellStart"/>
      <w:r>
        <w:t>Women’s</w:t>
      </w:r>
      <w:proofErr w:type="spellEnd"/>
      <w:r>
        <w:t xml:space="preserve"> Club</w:t>
      </w:r>
      <w:r>
        <w:rPr>
          <w:rStyle w:val="Appelnotedebasdep"/>
          <w:rFonts w:ascii="Times New Roman" w:hAnsi="Times New Roman" w:cs="Times New Roman"/>
        </w:rPr>
        <w:footnoteReference w:id="30"/>
      </w:r>
      <w:r>
        <w:t>, ce malgré les critiques récurrentes vis-à-vis de cette sociabilité. En France, ils n’existent tout simplement pas : la maîtresse de maison reçoit et divertit ses amies dans ses appartements, faute d’avoir déjà goûté aux plaisirs d’un cercle. Ainsi, que cela soit à l’</w:t>
      </w:r>
      <w:proofErr w:type="spellStart"/>
      <w:r>
        <w:t>Athenaeum</w:t>
      </w:r>
      <w:proofErr w:type="spellEnd"/>
      <w:r>
        <w:t>, où les portes ne sont pas totalement hermétiques puisque les femmes y sont admises à de rares occasions, ou au Cercle de l’Union, où elles sont au contraire totalement fermées, la figure féminine reste exclue de ce mode de sociabilité pour la majeure partie du siècle.</w:t>
      </w:r>
    </w:p>
    <w:p w14:paraId="07A7B8FD" w14:textId="777E6AC2" w:rsidR="00E732DF" w:rsidRDefault="00E732DF" w:rsidP="00620E0E">
      <w:pPr>
        <w:pStyle w:val="Corps"/>
      </w:pPr>
      <w:r>
        <w:t>Toutefois</w:t>
      </w:r>
      <w:r w:rsidRPr="00BF0CFC">
        <w:t xml:space="preserve">, si Humphry Ward estime qu’une telle pratique est significative de la prédominance masculine de </w:t>
      </w:r>
      <w:r>
        <w:t>l’</w:t>
      </w:r>
      <w:r w:rsidRPr="00BF0CFC">
        <w:t>époque</w:t>
      </w:r>
      <w:r>
        <w:rPr>
          <w:vertAlign w:val="superscript"/>
        </w:rPr>
        <w:t>28</w:t>
      </w:r>
      <w:r w:rsidRPr="00BF0CFC">
        <w:t>, il fau</w:t>
      </w:r>
      <w:r>
        <w:t>t</w:t>
      </w:r>
      <w:r w:rsidRPr="00BF0CFC">
        <w:t xml:space="preserve"> rappeler que</w:t>
      </w:r>
      <w:r>
        <w:t>, plus que d’être anti-féminins, c</w:t>
      </w:r>
      <w:r w:rsidRPr="00BF0CFC">
        <w:t xml:space="preserve">es clubs sont tout simplement anti-étrangers. En effet, toute personne </w:t>
      </w:r>
      <w:r>
        <w:t>hors des</w:t>
      </w:r>
      <w:r w:rsidRPr="00BF0CFC">
        <w:t xml:space="preserve"> critères d’admission et </w:t>
      </w:r>
      <w:r>
        <w:t>non élue</w:t>
      </w:r>
      <w:r w:rsidRPr="00BF0CFC">
        <w:t xml:space="preserve"> ne peut accéder </w:t>
      </w:r>
      <w:r>
        <w:t>à</w:t>
      </w:r>
      <w:r w:rsidRPr="00BF0CFC">
        <w:t xml:space="preserve"> l’établissement. Si les femmes en sont exclues, les autres hommes le sont tout autant. </w:t>
      </w:r>
      <w:r>
        <w:t>C</w:t>
      </w:r>
      <w:r w:rsidRPr="00BF0CFC">
        <w:t xml:space="preserve">ette ambiguïté </w:t>
      </w:r>
      <w:r>
        <w:t>envers les</w:t>
      </w:r>
      <w:r w:rsidRPr="00BF0CFC">
        <w:t xml:space="preserve"> visiteurs est d’ailleurs </w:t>
      </w:r>
      <w:r>
        <w:t xml:space="preserve">reflétée </w:t>
      </w:r>
      <w:r w:rsidRPr="00BF0CFC">
        <w:t>par l</w:t>
      </w:r>
      <w:r>
        <w:t xml:space="preserve">e terme </w:t>
      </w:r>
      <w:r w:rsidRPr="00BF0CFC">
        <w:t>d</w:t>
      </w:r>
      <w:proofErr w:type="gramStart"/>
      <w:r w:rsidRPr="00BF0CFC">
        <w:t>’</w:t>
      </w:r>
      <w:r>
        <w:t>«</w:t>
      </w:r>
      <w:proofErr w:type="gramEnd"/>
      <w:r>
        <w:t> </w:t>
      </w:r>
      <w:r w:rsidRPr="00BF0CFC">
        <w:t>étranger</w:t>
      </w:r>
      <w:r>
        <w:t xml:space="preserve"> », utilisé pour désigner toute personne n’étant pas membre du club en question. </w:t>
      </w:r>
      <w:r w:rsidRPr="008B13BB">
        <w:t xml:space="preserve"> À l’</w:t>
      </w:r>
      <w:proofErr w:type="spellStart"/>
      <w:r w:rsidRPr="008B13BB">
        <w:t>Athenaeum</w:t>
      </w:r>
      <w:proofErr w:type="spellEnd"/>
      <w:r>
        <w:t xml:space="preserve">, </w:t>
      </w:r>
      <w:r w:rsidRPr="00BF0CFC">
        <w:t>une salle leur est réservé</w:t>
      </w:r>
      <w:r>
        <w:t>e</w:t>
      </w:r>
      <w:r w:rsidRPr="00BF0CFC">
        <w:t xml:space="preserve">, la </w:t>
      </w:r>
      <w:r>
        <w:t>minuscule</w:t>
      </w:r>
      <w:r w:rsidRPr="00BF0CFC">
        <w:t xml:space="preserve"> </w:t>
      </w:r>
      <w:proofErr w:type="spellStart"/>
      <w:r w:rsidRPr="00BF0CFC">
        <w:rPr>
          <w:i/>
        </w:rPr>
        <w:t>Stranger</w:t>
      </w:r>
      <w:r>
        <w:rPr>
          <w:i/>
        </w:rPr>
        <w:t>’s</w:t>
      </w:r>
      <w:proofErr w:type="spellEnd"/>
      <w:r w:rsidRPr="00BF0CFC">
        <w:rPr>
          <w:i/>
        </w:rPr>
        <w:t xml:space="preserve"> Room</w:t>
      </w:r>
      <w:r>
        <w:t>, alors que l</w:t>
      </w:r>
      <w:r w:rsidRPr="00BF0CFC">
        <w:t>a question d</w:t>
      </w:r>
      <w:r>
        <w:t>e leur admission</w:t>
      </w:r>
      <w:r w:rsidRPr="00BF0CFC">
        <w:t xml:space="preserve"> </w:t>
      </w:r>
      <w:r>
        <w:t xml:space="preserve">fait </w:t>
      </w:r>
      <w:r w:rsidRPr="00BF0CFC">
        <w:t>continuelle</w:t>
      </w:r>
      <w:r>
        <w:t xml:space="preserve">ment débat. Ce n’est que le 11 mai 1914 que les membres sont autorisés à inviter, une fois par semaine, deux </w:t>
      </w:r>
      <w:r w:rsidRPr="00EB6673">
        <w:rPr>
          <w:i/>
        </w:rPr>
        <w:t>gentlemen</w:t>
      </w:r>
      <w:r>
        <w:t xml:space="preserve"> « étrangers » à dîner dans la </w:t>
      </w:r>
      <w:r w:rsidRPr="008B13BB">
        <w:rPr>
          <w:i/>
        </w:rPr>
        <w:t>Coffee-Roo</w:t>
      </w:r>
      <w:r>
        <w:rPr>
          <w:i/>
        </w:rPr>
        <w:t>m</w:t>
      </w:r>
      <w:r>
        <w:rPr>
          <w:rStyle w:val="Appelnotedebasdep"/>
          <w:rFonts w:ascii="Times New Roman" w:hAnsi="Times New Roman" w:cs="Times New Roman"/>
        </w:rPr>
        <w:footnoteReference w:id="31"/>
      </w:r>
      <w:r>
        <w:t xml:space="preserve">. Symbole de cet exclusivisme, le valet de pied refuse l’entrée à toute personne ne faisant </w:t>
      </w:r>
      <w:r>
        <w:lastRenderedPageBreak/>
        <w:t>pas partie de l’établissement ou n’y ayant pas été invitée : la porte d’entrée forme une véritable frontière entre le monde extérieur et intérieur à l’établissement. Une fois à son club, l’individu n’est là pour personne d’autre que les membres. Cette prérogative se retrouve d’ailleurs dans les clubs de femmes, à l’image de l’Alexandra Club, fondé à Londres en 1884 et auquel le prince de Galles se serait vu refuser l’accès alors qu’il venait rendre visite à son épouse, Alexandra de Danemark. Symbole d’un exclusivisme notoire, le club est donc avant tout un refuge vis-à-vis du monde extérieur. Aussi, la décision de l’Assemblée générale du Cercle de l’Union du 4 juin 1898 est révolutionnaire : désormais, les personnes étrangères au cercle peuvent y dîner en tant qu’invitées et ont accès à la salle de billard, à la bibliothèque et à la petite salle à manger. L’Article 3 précise même que les membres peuvent « amener à dîner des femmes de la Société</w:t>
      </w:r>
      <w:r>
        <w:rPr>
          <w:rStyle w:val="Appelnotedebasdep"/>
          <w:rFonts w:ascii="Times New Roman" w:hAnsi="Times New Roman" w:cs="Times New Roman"/>
        </w:rPr>
        <w:footnoteReference w:id="32"/>
      </w:r>
      <w:r>
        <w:t> » : aucune n’a alors franchi le vestibule de l’Union, si ce n’est la lingère. On construit toutefois une passerelle spécialement réservée à l’usage de ces étrangers pour accéder à la salle à manger : tout en ouvrant ses portes, l’Union se protège ainsi des comportements trop intrusifs et préserve son havre de paix.</w:t>
      </w:r>
    </w:p>
    <w:p w14:paraId="4870838C" w14:textId="77777777" w:rsidR="00E732DF" w:rsidRPr="00E72C84" w:rsidRDefault="00E732DF" w:rsidP="00E732DF">
      <w:pPr>
        <w:pStyle w:val="Corps"/>
      </w:pPr>
      <w:r>
        <w:t xml:space="preserve">Finalement, au cours du </w:t>
      </w:r>
      <w:proofErr w:type="spellStart"/>
      <w:r w:rsidRPr="00483115">
        <w:rPr>
          <w:smallCaps/>
        </w:rPr>
        <w:t>xix</w:t>
      </w:r>
      <w:r>
        <w:rPr>
          <w:vertAlign w:val="superscript"/>
        </w:rPr>
        <w:t>e</w:t>
      </w:r>
      <w:proofErr w:type="spellEnd"/>
      <w:r>
        <w:t xml:space="preserve"> siècle, des institutions comme l’</w:t>
      </w:r>
      <w:proofErr w:type="spellStart"/>
      <w:r>
        <w:t>Athenaeum</w:t>
      </w:r>
      <w:proofErr w:type="spellEnd"/>
      <w:r>
        <w:t xml:space="preserve"> Club et le Cercle de l’Union se montrent indispensables à l’existence de leurs membres et, plus largement, aux classes dirigeantes des principales capitales européennes. Si les notables fuient le foyer familial, ce n’est en aucun cas pour renier les habitudes domestiques, mais pour s’éloigner de leurs inconvénients. Les aménagements luxueux, la mise à disposition d’un personnel particulièrement performant, une intimité et une liberté incomparables permettent aux membres de se sentir comme chez eux. Pour beaucoup, il s’agit d’une véritable famille d’adoption où sont proposées des opportunités de loisir inédites et un cadre de vie complémentaire. Si les clubs sont perçus comme une </w:t>
      </w:r>
      <w:r w:rsidRPr="009B0F69">
        <w:t xml:space="preserve">menace à la vie </w:t>
      </w:r>
      <w:r>
        <w:t xml:space="preserve">de famille, c’est avant tout parce qu’ils </w:t>
      </w:r>
      <w:r w:rsidRPr="009B0F69">
        <w:t>fonctionnent comme un espace</w:t>
      </w:r>
      <w:r>
        <w:t xml:space="preserve"> </w:t>
      </w:r>
      <w:r w:rsidRPr="009B0F69">
        <w:t xml:space="preserve">domestique </w:t>
      </w:r>
      <w:proofErr w:type="spellStart"/>
      <w:r w:rsidRPr="009B0F69">
        <w:t>homosocia</w:t>
      </w:r>
      <w:r>
        <w:t>ble</w:t>
      </w:r>
      <w:proofErr w:type="spellEnd"/>
      <w:r w:rsidRPr="009B0F69">
        <w:t xml:space="preserve"> rival et non parce que leur </w:t>
      </w:r>
      <w:r>
        <w:t>état d’</w:t>
      </w:r>
      <w:r w:rsidRPr="009B0F69">
        <w:t xml:space="preserve">esprit </w:t>
      </w:r>
      <w:r>
        <w:t>s’oppose</w:t>
      </w:r>
      <w:r w:rsidRPr="009B0F69">
        <w:t xml:space="preserve"> à </w:t>
      </w:r>
      <w:r>
        <w:t>cette vie de famille ou même aux femmes</w:t>
      </w:r>
      <w:r>
        <w:rPr>
          <w:rStyle w:val="Appelnotedebasdep"/>
          <w:rFonts w:ascii="Times New Roman" w:hAnsi="Times New Roman" w:cs="Times New Roman"/>
        </w:rPr>
        <w:footnoteReference w:id="33"/>
      </w:r>
      <w:r>
        <w:t>. P</w:t>
      </w:r>
      <w:r w:rsidRPr="00E72C84">
        <w:t>ar la pratique de telles activités, par l’aménagement de telles commodités</w:t>
      </w:r>
      <w:r>
        <w:t xml:space="preserve"> et</w:t>
      </w:r>
      <w:r w:rsidRPr="00E72C84">
        <w:t xml:space="preserve"> par la mise en place d’un tel système domestique, l’</w:t>
      </w:r>
      <w:proofErr w:type="spellStart"/>
      <w:r w:rsidRPr="00E72C84">
        <w:t>Athenaeum</w:t>
      </w:r>
      <w:proofErr w:type="spellEnd"/>
      <w:r w:rsidRPr="00E72C84">
        <w:t xml:space="preserve"> et l’Union imposent leur système de sociabilité aux élites masculines</w:t>
      </w:r>
      <w:r>
        <w:t xml:space="preserve"> et nous renseignent sur les évolutions des rapports entre les hommes et les femmes au cours du siècle.</w:t>
      </w:r>
      <w:r w:rsidRPr="00E72C84">
        <w:t xml:space="preserve"> </w:t>
      </w:r>
      <w:r>
        <w:t>D’après</w:t>
      </w:r>
      <w:r w:rsidRPr="00E72C84">
        <w:t xml:space="preserve"> le comte de </w:t>
      </w:r>
      <w:proofErr w:type="spellStart"/>
      <w:r w:rsidRPr="00E72C84">
        <w:t>Luppé</w:t>
      </w:r>
      <w:proofErr w:type="spellEnd"/>
      <w:r>
        <w:t>, en cherchant à :</w:t>
      </w:r>
    </w:p>
    <w:p w14:paraId="2AA3FBF1" w14:textId="59A7052D" w:rsidR="00E732DF" w:rsidRPr="00620E0E" w:rsidRDefault="00E732DF" w:rsidP="00620E0E">
      <w:pPr>
        <w:pStyle w:val="VDICitation"/>
      </w:pPr>
      <w:r>
        <w:lastRenderedPageBreak/>
        <w:t>[</w:t>
      </w:r>
      <w:proofErr w:type="gramStart"/>
      <w:r>
        <w:t>e</w:t>
      </w:r>
      <w:proofErr w:type="gramEnd"/>
      <w:r>
        <w:t>]</w:t>
      </w:r>
      <w:proofErr w:type="spellStart"/>
      <w:r w:rsidRPr="00E72C84">
        <w:t>xclure</w:t>
      </w:r>
      <w:proofErr w:type="spellEnd"/>
      <w:r w:rsidRPr="00E72C84">
        <w:t xml:space="preserve"> son prochain, jouir du commerce et de la conversation d’un petit nombre d’élus, trouver, dans un cadre familier qui rappelle le chez-soi, bonne cuisine, plaisir du jeu, bon fauteuil, abri contre l’humeur querelleuse des femmes, l’homme a enclos dans l’inviolable enceinte des cercles la satisfaction de ces légitimes désirs</w:t>
      </w:r>
      <w:r>
        <w:rPr>
          <w:rStyle w:val="Appelnotedebasdep"/>
          <w:rFonts w:ascii="Times New Roman" w:hAnsi="Times New Roman" w:cs="Times New Roman"/>
        </w:rPr>
        <w:footnoteReference w:id="34"/>
      </w:r>
      <w:r w:rsidRPr="00E72C84">
        <w:t>.</w:t>
      </w:r>
    </w:p>
    <w:p w14:paraId="700514DB" w14:textId="77777777" w:rsidR="00E732DF" w:rsidRDefault="00E732DF" w:rsidP="00E732DF">
      <w:pPr>
        <w:pStyle w:val="Corps"/>
      </w:pPr>
      <w:r>
        <w:t xml:space="preserve">En somme, avec les </w:t>
      </w:r>
      <w:r>
        <w:rPr>
          <w:i/>
          <w:iCs/>
        </w:rPr>
        <w:t>gentlemen’s clubs</w:t>
      </w:r>
      <w:r>
        <w:t xml:space="preserve">, l’espace de loisir est redéfini au prisme d’une domesticité idéale. Ce n’est pas tant un lieu de rencontres et d’échanges, qu’un refuge ordonné : les règles empêchent toutes (mauvaises) surprises et assurent un cadre de vie respectable et respecté. Ces cercles masculins n’ont tout simplement pas la même vocation que les salons du </w:t>
      </w:r>
      <w:proofErr w:type="spellStart"/>
      <w:r w:rsidRPr="00D24B51">
        <w:rPr>
          <w:smallCaps/>
        </w:rPr>
        <w:t>xviii</w:t>
      </w:r>
      <w:r>
        <w:rPr>
          <w:vertAlign w:val="superscript"/>
        </w:rPr>
        <w:t>e</w:t>
      </w:r>
      <w:proofErr w:type="spellEnd"/>
      <w:r>
        <w:t xml:space="preserve"> siècle. Ils </w:t>
      </w:r>
      <w:r w:rsidRPr="007B7AAE">
        <w:t>ne sont donc pas tant un rejet de la femme que des codes associés à la présence de n’importe quel étranger. Les membres cherchent à (</w:t>
      </w:r>
      <w:proofErr w:type="spellStart"/>
      <w:r w:rsidRPr="007B7AAE">
        <w:t>re</w:t>
      </w:r>
      <w:proofErr w:type="spellEnd"/>
      <w:r w:rsidRPr="007B7AAE">
        <w:t>)trouver une liberté de mouvement dans une société gouvernée</w:t>
      </w:r>
      <w:r>
        <w:t xml:space="preserve"> par le bon ton et la courtoisie, faisant de ces établissements des alternatives plutôt que de véritables remplacements aux salons et aux rythmes excentriques de la vie mondaine. Par leur exclusivité, ils sont bien plus qu’une sociabilité d’un nouveau genre : ils influencent les rapports femme-homme et deviennent un mode de vie à part entière, l’incarnation d’une nouvelle indépendance domestique, une communauté </w:t>
      </w:r>
      <w:proofErr w:type="spellStart"/>
      <w:r>
        <w:t>homosociable</w:t>
      </w:r>
      <w:proofErr w:type="spellEnd"/>
      <w:r>
        <w:t>, voire de véritables entités familiales associatives, que chaque établissement est fier de mettre en valeur à l’échelle locale comme internationale.</w:t>
      </w:r>
    </w:p>
    <w:p w14:paraId="5DD64BFF" w14:textId="77777777" w:rsidR="00E732DF" w:rsidRPr="001E5B5A" w:rsidRDefault="00E732DF" w:rsidP="00E732DF">
      <w:pPr>
        <w:pStyle w:val="VDIBibliographietitre"/>
      </w:pPr>
      <w:r w:rsidRPr="003C4C6A">
        <w:t>Pour aller plus loin</w:t>
      </w:r>
    </w:p>
    <w:p w14:paraId="012E6E33" w14:textId="77777777" w:rsidR="00E732DF" w:rsidRPr="00F311CD" w:rsidRDefault="00E732DF" w:rsidP="00E732DF">
      <w:pPr>
        <w:pStyle w:val="VDIBibliographie"/>
      </w:pPr>
      <w:r w:rsidRPr="00F311CD">
        <w:t xml:space="preserve">Valérie CAPDEVILLE et Éric FRANCALANZA, </w:t>
      </w:r>
      <w:r w:rsidRPr="00E732DF">
        <w:rPr>
          <w:i/>
        </w:rPr>
        <w:t>La sociabilité en France et en Grande-Bretagne au Siècle des Lumières. L’émergence d’un nouveau modèle de société – Tome III : Les espaces de sociabilités,</w:t>
      </w:r>
      <w:r w:rsidRPr="00F311CD">
        <w:t xml:space="preserve"> Paris</w:t>
      </w:r>
      <w:r>
        <w:t xml:space="preserve">, </w:t>
      </w:r>
      <w:r w:rsidRPr="00F311CD">
        <w:t xml:space="preserve">Le Manuscrit, </w:t>
      </w:r>
      <w:r>
        <w:t>« </w:t>
      </w:r>
      <w:r w:rsidRPr="00F311CD">
        <w:t>Transversales</w:t>
      </w:r>
      <w:r>
        <w:t> »</w:t>
      </w:r>
      <w:r w:rsidRPr="00F311CD">
        <w:t xml:space="preserve">, 2014. </w:t>
      </w:r>
    </w:p>
    <w:p w14:paraId="6D4657F7" w14:textId="77777777" w:rsidR="00E732DF" w:rsidRPr="001E5B5A" w:rsidRDefault="00E732DF" w:rsidP="00E732DF">
      <w:pPr>
        <w:pStyle w:val="VDIBibliographie"/>
      </w:pPr>
      <w:r w:rsidRPr="001E5B5A">
        <w:t>Alain CORBIN, Jean-Jacques COURTINE et Georges VIGARELLO (</w:t>
      </w:r>
      <w:proofErr w:type="spellStart"/>
      <w:r w:rsidRPr="001E5B5A">
        <w:t>dir</w:t>
      </w:r>
      <w:proofErr w:type="spellEnd"/>
      <w:r w:rsidRPr="001E5B5A">
        <w:t xml:space="preserve">.), </w:t>
      </w:r>
      <w:r w:rsidRPr="00E732DF">
        <w:rPr>
          <w:i/>
        </w:rPr>
        <w:t>Histoire de la virilité</w:t>
      </w:r>
      <w:r w:rsidRPr="001E5B5A">
        <w:t>, Paris</w:t>
      </w:r>
      <w:r>
        <w:t>,</w:t>
      </w:r>
      <w:r w:rsidRPr="001E5B5A">
        <w:t xml:space="preserve"> Éditions du Seuil, « L</w:t>
      </w:r>
      <w:r>
        <w:t>’</w:t>
      </w:r>
      <w:r w:rsidRPr="001E5B5A">
        <w:t xml:space="preserve">univers historique », 2011. </w:t>
      </w:r>
    </w:p>
    <w:p w14:paraId="3EA99CD6" w14:textId="77777777" w:rsidR="00E732DF" w:rsidRPr="003C4C6A" w:rsidRDefault="00E732DF" w:rsidP="00E732DF">
      <w:pPr>
        <w:pStyle w:val="VDIBibliographie"/>
        <w:rPr>
          <w:lang w:val="en-US"/>
        </w:rPr>
      </w:pPr>
      <w:r w:rsidRPr="003C4C6A">
        <w:rPr>
          <w:lang w:val="en-US"/>
        </w:rPr>
        <w:t xml:space="preserve">Diana KENDALL, </w:t>
      </w:r>
      <w:r w:rsidRPr="00E732DF">
        <w:rPr>
          <w:i/>
          <w:lang w:val="en-US"/>
        </w:rPr>
        <w:t>Members Only: Elite Clubs and the Process of Exclusion</w:t>
      </w:r>
      <w:r w:rsidRPr="003C4C6A">
        <w:rPr>
          <w:lang w:val="en-US"/>
        </w:rPr>
        <w:t>, Lanham (Maryland)</w:t>
      </w:r>
      <w:r>
        <w:rPr>
          <w:lang w:val="en-US"/>
        </w:rPr>
        <w:t>,</w:t>
      </w:r>
      <w:r w:rsidRPr="003C4C6A">
        <w:rPr>
          <w:lang w:val="en-US"/>
        </w:rPr>
        <w:t xml:space="preserve"> Rowman &amp; Littlefield Publishers, Inc., 2008. </w:t>
      </w:r>
    </w:p>
    <w:p w14:paraId="0BF297BC" w14:textId="77777777" w:rsidR="00E732DF" w:rsidRPr="003C4C6A" w:rsidRDefault="00E732DF" w:rsidP="00E732DF">
      <w:pPr>
        <w:pStyle w:val="VDIBibliographie"/>
        <w:rPr>
          <w:lang w:val="en-US"/>
        </w:rPr>
      </w:pPr>
      <w:r w:rsidRPr="003C4C6A">
        <w:rPr>
          <w:lang w:val="en-US"/>
        </w:rPr>
        <w:t xml:space="preserve">Amy MILNE-SMITH, </w:t>
      </w:r>
      <w:r w:rsidRPr="00E732DF">
        <w:rPr>
          <w:i/>
          <w:lang w:val="en-US"/>
        </w:rPr>
        <w:t>London Clubland: A Cultural History of Gender and Class in Late Victorian Britain</w:t>
      </w:r>
      <w:r w:rsidRPr="003C4C6A">
        <w:rPr>
          <w:lang w:val="en-US"/>
        </w:rPr>
        <w:t>, New York</w:t>
      </w:r>
      <w:r>
        <w:rPr>
          <w:lang w:val="en-US"/>
        </w:rPr>
        <w:t xml:space="preserve">, </w:t>
      </w:r>
      <w:r w:rsidRPr="003C4C6A">
        <w:rPr>
          <w:lang w:val="en-US"/>
        </w:rPr>
        <w:t>Palgrave Macmillan, 2011.</w:t>
      </w:r>
    </w:p>
    <w:p w14:paraId="74B3C08A" w14:textId="77777777" w:rsidR="00E732DF" w:rsidRPr="00E732DF" w:rsidRDefault="00E732DF" w:rsidP="00E732DF">
      <w:pPr>
        <w:pStyle w:val="VDIBibliographie"/>
        <w:rPr>
          <w:lang w:val="en-US"/>
        </w:rPr>
      </w:pPr>
      <w:r w:rsidRPr="003C4C6A">
        <w:rPr>
          <w:lang w:val="en-US"/>
        </w:rPr>
        <w:t xml:space="preserve">John TOSH, </w:t>
      </w:r>
      <w:r w:rsidRPr="00E732DF">
        <w:rPr>
          <w:i/>
          <w:lang w:val="en-US"/>
        </w:rPr>
        <w:t>A Man’s Place: Masculinity and the Middle-Class Home in Victorian England</w:t>
      </w:r>
      <w:r>
        <w:rPr>
          <w:lang w:val="en-US"/>
        </w:rPr>
        <w:t xml:space="preserve"> [1999], </w:t>
      </w:r>
      <w:r w:rsidRPr="003C4C6A">
        <w:rPr>
          <w:lang w:val="en-US"/>
        </w:rPr>
        <w:t xml:space="preserve">New Haven (Connecticut) et </w:t>
      </w:r>
      <w:proofErr w:type="spellStart"/>
      <w:r w:rsidRPr="003C4C6A">
        <w:rPr>
          <w:lang w:val="en-US"/>
        </w:rPr>
        <w:t>Londres</w:t>
      </w:r>
      <w:proofErr w:type="spellEnd"/>
      <w:r>
        <w:rPr>
          <w:lang w:val="en-US"/>
        </w:rPr>
        <w:t>,</w:t>
      </w:r>
      <w:r w:rsidRPr="003C4C6A">
        <w:rPr>
          <w:lang w:val="en-US"/>
        </w:rPr>
        <w:t xml:space="preserve"> Yale University Press, 2007. </w:t>
      </w:r>
    </w:p>
    <w:p w14:paraId="2EEE65A5" w14:textId="5896CF8C"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620E0E">
        <w:t xml:space="preserve">30 </w:t>
      </w:r>
      <w:r w:rsidR="00E732DF">
        <w:t>novembre</w:t>
      </w:r>
      <w:r w:rsidR="007D0A96">
        <w:t xml:space="preserve"> 2021</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9A98" w14:textId="77777777" w:rsidR="00E71874" w:rsidRDefault="00E71874">
      <w:r>
        <w:separator/>
      </w:r>
    </w:p>
  </w:endnote>
  <w:endnote w:type="continuationSeparator" w:id="0">
    <w:p w14:paraId="3FC2817D" w14:textId="77777777" w:rsidR="00E71874" w:rsidRDefault="00E7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213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50EB" w14:textId="77777777" w:rsidR="00E71874" w:rsidRDefault="00E71874">
      <w:r>
        <w:separator/>
      </w:r>
    </w:p>
  </w:footnote>
  <w:footnote w:type="continuationSeparator" w:id="0">
    <w:p w14:paraId="4A167662" w14:textId="77777777" w:rsidR="00E71874" w:rsidRDefault="00E71874">
      <w:r>
        <w:continuationSeparator/>
      </w:r>
    </w:p>
  </w:footnote>
  <w:footnote w:id="1">
    <w:p w14:paraId="2BFD55BC" w14:textId="77777777" w:rsidR="00E732DF" w:rsidRPr="001B08BE" w:rsidRDefault="00E732DF" w:rsidP="00E732DF">
      <w:pPr>
        <w:pStyle w:val="Notedebasdepage"/>
      </w:pPr>
      <w:r w:rsidRPr="001B08BE">
        <w:rPr>
          <w:rStyle w:val="Appelnotedebasdep"/>
        </w:rPr>
        <w:footnoteRef/>
      </w:r>
      <w:r w:rsidRPr="001B08BE">
        <w:t xml:space="preserve"> Maurice AGULHON, </w:t>
      </w:r>
      <w:r w:rsidRPr="001B08BE">
        <w:rPr>
          <w:i/>
          <w:iCs/>
        </w:rPr>
        <w:t>Le Cercle</w:t>
      </w:r>
      <w:r>
        <w:t xml:space="preserve"> </w:t>
      </w:r>
      <w:r w:rsidRPr="001B08BE">
        <w:rPr>
          <w:i/>
          <w:iCs/>
        </w:rPr>
        <w:t>dans la France bourgeoise (1810-1848). Étude d’une mutation de sociabilité</w:t>
      </w:r>
      <w:r w:rsidRPr="001B08BE">
        <w:t>, Paris</w:t>
      </w:r>
      <w:r>
        <w:t xml:space="preserve">, </w:t>
      </w:r>
      <w:r w:rsidRPr="001B08BE">
        <w:t xml:space="preserve">Armand Colin, </w:t>
      </w:r>
      <w:r>
        <w:t>« </w:t>
      </w:r>
      <w:r w:rsidRPr="001B08BE">
        <w:t>Cahiers des Annales</w:t>
      </w:r>
      <w:r>
        <w:t> »</w:t>
      </w:r>
      <w:r w:rsidRPr="001B08BE">
        <w:t>, n°36, 1977</w:t>
      </w:r>
      <w:r>
        <w:t>, p. 52.</w:t>
      </w:r>
    </w:p>
  </w:footnote>
  <w:footnote w:id="2">
    <w:p w14:paraId="30CEDBAC" w14:textId="77777777" w:rsidR="00E732DF" w:rsidRPr="001B08BE" w:rsidRDefault="00E732DF" w:rsidP="00E732DF">
      <w:pPr>
        <w:pStyle w:val="Notedebasdepage"/>
        <w:jc w:val="both"/>
        <w:rPr>
          <w:rFonts w:ascii="Times New Roman" w:hAnsi="Times New Roman"/>
        </w:rPr>
      </w:pPr>
      <w:r w:rsidRPr="00E732DF">
        <w:rPr>
          <w:vertAlign w:val="superscript"/>
        </w:rPr>
        <w:footnoteRef/>
      </w:r>
      <w:r w:rsidRPr="001B08BE">
        <w:rPr>
          <w:rFonts w:ascii="Times New Roman" w:hAnsi="Times New Roman"/>
        </w:rPr>
        <w:t xml:space="preserve"> Charles de BOIGNE, « Le Jockey-Club », </w:t>
      </w:r>
      <w:r w:rsidRPr="001B08BE">
        <w:rPr>
          <w:rFonts w:ascii="Times New Roman" w:hAnsi="Times New Roman"/>
          <w:i/>
          <w:iCs/>
        </w:rPr>
        <w:t>Le Diable à Paris. Paris et les Parisiens</w:t>
      </w:r>
      <w:r>
        <w:rPr>
          <w:rFonts w:ascii="Times New Roman" w:hAnsi="Times New Roman"/>
          <w:i/>
          <w:iCs/>
        </w:rPr>
        <w:t xml:space="preserve">. </w:t>
      </w:r>
      <w:r w:rsidRPr="001B08BE">
        <w:rPr>
          <w:rFonts w:ascii="Times New Roman" w:hAnsi="Times New Roman"/>
          <w:i/>
          <w:iCs/>
        </w:rPr>
        <w:t>Mœurs et coutumes, caractères et portraits des habitants de Paris</w:t>
      </w:r>
      <w:r w:rsidRPr="001B08BE">
        <w:rPr>
          <w:rFonts w:ascii="Times New Roman" w:hAnsi="Times New Roman"/>
        </w:rPr>
        <w:t>, Paris</w:t>
      </w:r>
      <w:r>
        <w:rPr>
          <w:rFonts w:ascii="Times New Roman" w:hAnsi="Times New Roman"/>
        </w:rPr>
        <w:t>,</w:t>
      </w:r>
      <w:r w:rsidRPr="001B08BE">
        <w:rPr>
          <w:rFonts w:ascii="Times New Roman" w:hAnsi="Times New Roman"/>
        </w:rPr>
        <w:t xml:space="preserve"> J. </w:t>
      </w:r>
      <w:proofErr w:type="spellStart"/>
      <w:r w:rsidRPr="001B08BE">
        <w:rPr>
          <w:rFonts w:ascii="Times New Roman" w:hAnsi="Times New Roman"/>
        </w:rPr>
        <w:t>Hetzel</w:t>
      </w:r>
      <w:proofErr w:type="spellEnd"/>
      <w:r w:rsidRPr="001B08BE">
        <w:rPr>
          <w:rFonts w:ascii="Times New Roman" w:hAnsi="Times New Roman"/>
        </w:rPr>
        <w:t>, 1846, p. 237.</w:t>
      </w:r>
    </w:p>
  </w:footnote>
  <w:footnote w:id="3">
    <w:p w14:paraId="0ACE2F2D" w14:textId="77777777" w:rsidR="00E732DF" w:rsidRPr="00DA1DA5" w:rsidRDefault="00E732DF" w:rsidP="00BC45DA">
      <w:pPr>
        <w:pStyle w:val="Notedebasdepage"/>
        <w:rPr>
          <w:rFonts w:eastAsia="Times New Roman"/>
        </w:rPr>
      </w:pPr>
      <w:r w:rsidRPr="00E732DF">
        <w:rPr>
          <w:rStyle w:val="NotedebasdepageCar"/>
          <w:vertAlign w:val="superscript"/>
        </w:rPr>
        <w:footnoteRef/>
      </w:r>
      <w:r w:rsidRPr="00620E0E">
        <w:rPr>
          <w:rStyle w:val="NotedebasdepageCar"/>
          <w:vertAlign w:val="superscript"/>
          <w:lang w:val="en-US"/>
        </w:rPr>
        <w:t xml:space="preserve"> </w:t>
      </w:r>
      <w:proofErr w:type="spellStart"/>
      <w:r w:rsidRPr="001B08BE">
        <w:rPr>
          <w:lang w:val="en-US"/>
        </w:rPr>
        <w:t>Voir</w:t>
      </w:r>
      <w:proofErr w:type="spellEnd"/>
      <w:r w:rsidRPr="001B08BE">
        <w:rPr>
          <w:lang w:val="en-US"/>
        </w:rPr>
        <w:t xml:space="preserve"> Catherine HALL et Leonor DAVIDOFF, </w:t>
      </w:r>
      <w:r w:rsidRPr="001B08BE">
        <w:rPr>
          <w:i/>
          <w:iCs/>
          <w:lang w:val="en-US"/>
        </w:rPr>
        <w:t>Family Fortune</w:t>
      </w:r>
      <w:r>
        <w:rPr>
          <w:i/>
          <w:iCs/>
          <w:lang w:val="en-US"/>
        </w:rPr>
        <w:t xml:space="preserve">s. </w:t>
      </w:r>
      <w:r w:rsidRPr="008116D9">
        <w:rPr>
          <w:i/>
          <w:iCs/>
        </w:rPr>
        <w:t>Hommes et femmes de la bourgeoisie anglaise (</w:t>
      </w:r>
      <w:r w:rsidRPr="008116D9">
        <w:rPr>
          <w:rFonts w:eastAsia="Times New Roman"/>
          <w:i/>
          <w:iCs/>
        </w:rPr>
        <w:t>1780-1850)</w:t>
      </w:r>
      <w:r>
        <w:rPr>
          <w:rFonts w:eastAsia="Times New Roman"/>
        </w:rPr>
        <w:t xml:space="preserve"> [1987]</w:t>
      </w:r>
      <w:r w:rsidRPr="008116D9">
        <w:rPr>
          <w:rFonts w:eastAsia="Times New Roman"/>
        </w:rPr>
        <w:t>, Paris</w:t>
      </w:r>
      <w:r>
        <w:rPr>
          <w:rFonts w:eastAsia="Times New Roman"/>
        </w:rPr>
        <w:t>, La Dispute</w:t>
      </w:r>
      <w:r w:rsidRPr="008116D9">
        <w:rPr>
          <w:rFonts w:eastAsia="Times New Roman"/>
        </w:rPr>
        <w:t xml:space="preserve">, </w:t>
      </w:r>
      <w:r w:rsidRPr="00DA1DA5">
        <w:rPr>
          <w:rFonts w:eastAsia="Times New Roman"/>
        </w:rPr>
        <w:t>« Le genre du monde », 2014.</w:t>
      </w:r>
    </w:p>
  </w:footnote>
  <w:footnote w:id="4">
    <w:p w14:paraId="22F49516" w14:textId="77777777" w:rsidR="00E732DF" w:rsidRPr="00620E0E" w:rsidRDefault="00E732DF" w:rsidP="00BC45DA">
      <w:pPr>
        <w:pStyle w:val="Notedebasdepage"/>
        <w:rPr>
          <w:lang w:val="en-US"/>
        </w:rPr>
      </w:pPr>
      <w:r w:rsidRPr="00BC45DA">
        <w:rPr>
          <w:vertAlign w:val="superscript"/>
        </w:rPr>
        <w:footnoteRef/>
      </w:r>
      <w:r w:rsidRPr="00620E0E">
        <w:rPr>
          <w:lang w:val="en-US"/>
        </w:rPr>
        <w:t xml:space="preserve"> « An assembly of good fellows, meeting under certain conditions ». Samuel JOHNSON, « Club », </w:t>
      </w:r>
      <w:r w:rsidRPr="00620E0E">
        <w:rPr>
          <w:i/>
          <w:lang w:val="en-US"/>
        </w:rPr>
        <w:t>Dictionary of the English Language</w:t>
      </w:r>
      <w:r w:rsidRPr="00620E0E">
        <w:rPr>
          <w:lang w:val="en-US"/>
        </w:rPr>
        <w:t>, Londres, W. Strahan, 1755.</w:t>
      </w:r>
    </w:p>
  </w:footnote>
  <w:footnote w:id="5">
    <w:p w14:paraId="1C082843" w14:textId="77777777" w:rsidR="00E732DF" w:rsidRPr="00534737" w:rsidRDefault="00E732DF" w:rsidP="00E732DF">
      <w:pPr>
        <w:pStyle w:val="Notedebasdepage"/>
        <w:rPr>
          <w:lang w:val="en-US"/>
        </w:rPr>
      </w:pPr>
      <w:r w:rsidRPr="00534737">
        <w:rPr>
          <w:rStyle w:val="Appelnotedebasdep"/>
        </w:rPr>
        <w:footnoteRef/>
      </w:r>
      <w:r w:rsidRPr="00534737">
        <w:rPr>
          <w:lang w:val="en-US"/>
        </w:rPr>
        <w:t xml:space="preserve"> « A club, after all, is a place where a man goes to be among his own kind »</w:t>
      </w:r>
      <w:r>
        <w:rPr>
          <w:lang w:val="en-US"/>
        </w:rPr>
        <w:t xml:space="preserve">. </w:t>
      </w:r>
      <w:r w:rsidRPr="00534737">
        <w:rPr>
          <w:lang w:val="en-US"/>
        </w:rPr>
        <w:t>Anthony LEJEUNE et Malcolm LEWIS, The Gentlemen’s Clubs of London</w:t>
      </w:r>
      <w:r>
        <w:rPr>
          <w:lang w:val="en-US"/>
        </w:rPr>
        <w:t xml:space="preserve"> [1979]</w:t>
      </w:r>
      <w:r w:rsidRPr="00534737">
        <w:rPr>
          <w:lang w:val="en-US"/>
        </w:rPr>
        <w:t xml:space="preserve">, </w:t>
      </w:r>
      <w:proofErr w:type="spellStart"/>
      <w:r w:rsidRPr="00534737">
        <w:rPr>
          <w:lang w:val="en-US"/>
        </w:rPr>
        <w:t>Londres</w:t>
      </w:r>
      <w:proofErr w:type="spellEnd"/>
      <w:r>
        <w:rPr>
          <w:lang w:val="en-US"/>
        </w:rPr>
        <w:t>,</w:t>
      </w:r>
      <w:r w:rsidRPr="00534737">
        <w:rPr>
          <w:lang w:val="en-US"/>
        </w:rPr>
        <w:t xml:space="preserve"> Parkgate Books, 1997, p. 19.</w:t>
      </w:r>
    </w:p>
  </w:footnote>
  <w:footnote w:id="6">
    <w:p w14:paraId="7FFD5FD0" w14:textId="77777777" w:rsidR="00E732DF" w:rsidRPr="00E732DF" w:rsidRDefault="00E732DF" w:rsidP="00E732DF">
      <w:pPr>
        <w:pStyle w:val="Notedebasdepage"/>
      </w:pPr>
      <w:r w:rsidRPr="00E732DF">
        <w:rPr>
          <w:rStyle w:val="Appelnotedebasdep"/>
        </w:rPr>
        <w:footnoteRef/>
      </w:r>
      <w:r w:rsidRPr="00E732DF">
        <w:t xml:space="preserve"> Antoine LILTI, </w:t>
      </w:r>
      <w:r w:rsidRPr="00BC45DA">
        <w:rPr>
          <w:i/>
        </w:rPr>
        <w:t>Le Monde des salons. Sociabilité et mondanité à Paris au XVIIIe siècle</w:t>
      </w:r>
      <w:r w:rsidRPr="00E732DF">
        <w:t>, Paris, Fayard, 2005, p. 58.</w:t>
      </w:r>
    </w:p>
  </w:footnote>
  <w:footnote w:id="7">
    <w:p w14:paraId="3651A7B9" w14:textId="77777777" w:rsidR="00E732DF" w:rsidRPr="00AE09C2" w:rsidRDefault="00E732DF" w:rsidP="007760E4">
      <w:pPr>
        <w:pStyle w:val="Notedebasdepage"/>
        <w:rPr>
          <w:lang w:val="en-US"/>
        </w:rPr>
      </w:pPr>
      <w:r w:rsidRPr="00D83184">
        <w:rPr>
          <w:rStyle w:val="Appelnotedebasdep"/>
        </w:rPr>
        <w:footnoteRef/>
      </w:r>
      <w:r w:rsidRPr="00D83184">
        <w:t xml:space="preserve"> Louis-D</w:t>
      </w:r>
      <w:r>
        <w:t>é</w:t>
      </w:r>
      <w:r w:rsidRPr="00D83184">
        <w:t>sir</w:t>
      </w:r>
      <w:r>
        <w:t>é</w:t>
      </w:r>
      <w:r w:rsidRPr="00D83184">
        <w:t xml:space="preserve"> V</w:t>
      </w:r>
      <w:r>
        <w:t>É</w:t>
      </w:r>
      <w:r w:rsidRPr="00D83184">
        <w:t xml:space="preserve">RON, </w:t>
      </w:r>
      <w:r w:rsidRPr="00D83184">
        <w:rPr>
          <w:i/>
          <w:iCs/>
        </w:rPr>
        <w:t>Mémoires d’un bourgeois de Paris</w:t>
      </w:r>
      <w:r w:rsidRPr="00D83184">
        <w:t>, Paris</w:t>
      </w:r>
      <w:r>
        <w:t>,</w:t>
      </w:r>
      <w:r w:rsidRPr="00D83184">
        <w:t xml:space="preserve"> Librairie Nouvelle, 1856, vol. </w:t>
      </w:r>
      <w:r w:rsidRPr="00AE09C2">
        <w:rPr>
          <w:lang w:val="en-US"/>
        </w:rPr>
        <w:t xml:space="preserve">V, p. 326. </w:t>
      </w:r>
    </w:p>
  </w:footnote>
  <w:footnote w:id="8">
    <w:p w14:paraId="759C331B" w14:textId="1633A1D2" w:rsidR="00E732DF" w:rsidRPr="00D83184" w:rsidRDefault="00E732DF" w:rsidP="007760E4">
      <w:pPr>
        <w:pStyle w:val="Notedebasdepage"/>
        <w:rPr>
          <w:lang w:val="en-US"/>
        </w:rPr>
      </w:pPr>
      <w:r w:rsidRPr="00D83184">
        <w:rPr>
          <w:rStyle w:val="Appelnotedebasdep"/>
        </w:rPr>
        <w:footnoteRef/>
      </w:r>
      <w:r w:rsidRPr="00D83184">
        <w:rPr>
          <w:lang w:val="en-US"/>
        </w:rPr>
        <w:t xml:space="preserve"> Amy MILNE-SMITH, </w:t>
      </w:r>
      <w:r w:rsidRPr="00EE0B34">
        <w:rPr>
          <w:lang w:val="en-US"/>
        </w:rPr>
        <w:t>« </w:t>
      </w:r>
      <w:r w:rsidRPr="00D83184">
        <w:rPr>
          <w:lang w:val="en-US"/>
        </w:rPr>
        <w:t>A Flight to Domesticity? Making a Home in the Gentlemen’s Clubs of London (1880- 1914)</w:t>
      </w:r>
      <w:r w:rsidRPr="00EE0B34">
        <w:rPr>
          <w:lang w:val="en-US"/>
        </w:rPr>
        <w:t> »</w:t>
      </w:r>
      <w:r w:rsidRPr="00D83184">
        <w:rPr>
          <w:lang w:val="en-US"/>
        </w:rPr>
        <w:t xml:space="preserve">, </w:t>
      </w:r>
      <w:r w:rsidRPr="00D83184">
        <w:rPr>
          <w:i/>
          <w:iCs/>
          <w:lang w:val="en-US"/>
        </w:rPr>
        <w:t>The Journal of British Studies</w:t>
      </w:r>
      <w:r w:rsidRPr="00D83184">
        <w:rPr>
          <w:lang w:val="en-US"/>
        </w:rPr>
        <w:t xml:space="preserve">, n°45, </w:t>
      </w:r>
      <w:proofErr w:type="spellStart"/>
      <w:r>
        <w:rPr>
          <w:lang w:val="en-US"/>
        </w:rPr>
        <w:t>o</w:t>
      </w:r>
      <w:r w:rsidRPr="00D83184">
        <w:rPr>
          <w:lang w:val="en-US"/>
        </w:rPr>
        <w:t>ctobre</w:t>
      </w:r>
      <w:proofErr w:type="spellEnd"/>
      <w:r w:rsidRPr="00D83184">
        <w:rPr>
          <w:lang w:val="en-US"/>
        </w:rPr>
        <w:t xml:space="preserve"> 2006, p. 807.</w:t>
      </w:r>
    </w:p>
  </w:footnote>
  <w:footnote w:id="9">
    <w:p w14:paraId="046176EB" w14:textId="77777777" w:rsidR="00E732DF" w:rsidRPr="00620E0E" w:rsidRDefault="00E732DF" w:rsidP="007760E4">
      <w:pPr>
        <w:pStyle w:val="Notedebasdepage"/>
        <w:rPr>
          <w:lang w:val="en-US"/>
        </w:rPr>
      </w:pPr>
      <w:r w:rsidRPr="007760E4">
        <w:rPr>
          <w:rStyle w:val="Appelnotedebasdep"/>
        </w:rPr>
        <w:footnoteRef/>
      </w:r>
      <w:r w:rsidRPr="00620E0E">
        <w:rPr>
          <w:lang w:val="en-US"/>
        </w:rPr>
        <w:t xml:space="preserve"> « A man’s house is his Club, Sir ; a woman’s house is her boudoir ». Amy MILNE-SMITH, « A Flight to Domesticity ? », art. cit., p. 807.</w:t>
      </w:r>
    </w:p>
  </w:footnote>
  <w:footnote w:id="10">
    <w:p w14:paraId="2A1BBC43" w14:textId="77777777" w:rsidR="00E732DF" w:rsidRPr="00E66CD1" w:rsidRDefault="00E732DF" w:rsidP="007760E4">
      <w:pPr>
        <w:pStyle w:val="Notedebasdepage"/>
        <w:rPr>
          <w:rFonts w:eastAsia="Times New Roman"/>
          <w:lang w:eastAsia="fr-FR"/>
        </w:rPr>
      </w:pPr>
      <w:r w:rsidRPr="00114E0B">
        <w:rPr>
          <w:rStyle w:val="Appelnotedebasdep"/>
        </w:rPr>
        <w:footnoteRef/>
      </w:r>
      <w:r w:rsidRPr="00114E0B">
        <w:rPr>
          <w:lang w:val="en-US"/>
        </w:rPr>
        <w:t xml:space="preserve"> </w:t>
      </w:r>
      <w:r w:rsidRPr="00DB68A4">
        <w:rPr>
          <w:lang w:val="en-US"/>
        </w:rPr>
        <w:t>« </w:t>
      </w:r>
      <w:r w:rsidRPr="00114E0B">
        <w:rPr>
          <w:lang w:val="en-GB"/>
        </w:rPr>
        <w:t>‘Well,’ said Mrs. Lockhart, ‘I don’t know what I should do without the Athenaeum. Lockhart is never so entertaining as the days he looks in there, and that is five times a week, but I don’t let him stay there long.’</w:t>
      </w:r>
      <w:r w:rsidRPr="00DB68A4">
        <w:rPr>
          <w:iCs/>
          <w:lang w:val="en-US"/>
        </w:rPr>
        <w:t> »</w:t>
      </w:r>
      <w:r>
        <w:rPr>
          <w:iCs/>
          <w:lang w:val="en-US"/>
        </w:rPr>
        <w:t>.</w:t>
      </w:r>
      <w:r w:rsidRPr="00114E0B">
        <w:rPr>
          <w:lang w:val="en-GB"/>
        </w:rPr>
        <w:t xml:space="preserve"> </w:t>
      </w:r>
      <w:r w:rsidRPr="00114E0B">
        <w:rPr>
          <w:lang w:val="en-US"/>
        </w:rPr>
        <w:t xml:space="preserve">Sir Charles </w:t>
      </w:r>
      <w:r w:rsidRPr="00114E0B">
        <w:rPr>
          <w:color w:val="000000" w:themeColor="text1"/>
          <w:lang w:val="en-US"/>
        </w:rPr>
        <w:t xml:space="preserve">LYELL, </w:t>
      </w:r>
      <w:r w:rsidRPr="007760E4">
        <w:rPr>
          <w:rFonts w:eastAsia="Times New Roman"/>
          <w:i/>
          <w:iCs/>
          <w:lang w:val="en-US" w:eastAsia="fr-FR"/>
        </w:rPr>
        <w:t>Life, Letters and Journals of Sir Charles Lyell</w:t>
      </w:r>
      <w:r w:rsidRPr="00114E0B">
        <w:rPr>
          <w:rFonts w:eastAsia="Times New Roman"/>
          <w:iCs/>
          <w:lang w:val="en-US" w:eastAsia="fr-FR"/>
        </w:rPr>
        <w:t>, Bart</w:t>
      </w:r>
      <w:r w:rsidRPr="00114E0B">
        <w:rPr>
          <w:rFonts w:eastAsia="Times New Roman"/>
          <w:lang w:val="en-US" w:eastAsia="fr-FR"/>
        </w:rPr>
        <w:t>.,</w:t>
      </w:r>
      <w:r>
        <w:rPr>
          <w:rFonts w:eastAsia="Times New Roman"/>
          <w:lang w:val="en-US" w:eastAsia="fr-FR"/>
        </w:rPr>
        <w:t xml:space="preserve"> </w:t>
      </w:r>
      <w:proofErr w:type="spellStart"/>
      <w:r w:rsidRPr="00114E0B">
        <w:rPr>
          <w:rFonts w:eastAsia="Times New Roman"/>
          <w:lang w:val="en-US" w:eastAsia="fr-FR"/>
        </w:rPr>
        <w:t>Londres</w:t>
      </w:r>
      <w:proofErr w:type="spellEnd"/>
      <w:r>
        <w:rPr>
          <w:rFonts w:eastAsia="Times New Roman"/>
          <w:lang w:val="en-US" w:eastAsia="fr-FR"/>
        </w:rPr>
        <w:t xml:space="preserve">, </w:t>
      </w:r>
      <w:r w:rsidRPr="00114E0B">
        <w:rPr>
          <w:rFonts w:eastAsia="Times New Roman"/>
          <w:lang w:val="en-US" w:eastAsia="fr-FR"/>
        </w:rPr>
        <w:t xml:space="preserve">John Murray, 1881, vol. </w:t>
      </w:r>
      <w:r w:rsidRPr="00E66CD1">
        <w:rPr>
          <w:rFonts w:eastAsia="Times New Roman"/>
          <w:lang w:eastAsia="fr-FR"/>
        </w:rPr>
        <w:t xml:space="preserve">I, </w:t>
      </w:r>
      <w:r w:rsidRPr="00E66CD1">
        <w:rPr>
          <w:color w:val="000000" w:themeColor="text1"/>
        </w:rPr>
        <w:t>p. 362.</w:t>
      </w:r>
    </w:p>
  </w:footnote>
  <w:footnote w:id="11">
    <w:p w14:paraId="0512143C" w14:textId="77777777" w:rsidR="00E732DF" w:rsidRPr="00114E0B" w:rsidRDefault="00E732DF" w:rsidP="007760E4">
      <w:pPr>
        <w:pStyle w:val="Notedebasdepage"/>
      </w:pPr>
      <w:r w:rsidRPr="00114E0B">
        <w:rPr>
          <w:rStyle w:val="Appelnotedebasdep"/>
        </w:rPr>
        <w:footnoteRef/>
      </w:r>
      <w:r w:rsidRPr="00114E0B">
        <w:t xml:space="preserve"> Edmond-Auguste TEXIER, </w:t>
      </w:r>
      <w:r w:rsidRPr="00114E0B">
        <w:rPr>
          <w:i/>
          <w:iCs/>
        </w:rPr>
        <w:t>Lettres sur l’Angleterre (Souvenirs de l’Exposition universelle)</w:t>
      </w:r>
      <w:r w:rsidRPr="00114E0B">
        <w:t>, Paris</w:t>
      </w:r>
      <w:r>
        <w:t>, Librairies</w:t>
      </w:r>
      <w:r w:rsidRPr="00114E0B">
        <w:t xml:space="preserve"> Garnier Fr</w:t>
      </w:r>
      <w:r>
        <w:t>è</w:t>
      </w:r>
      <w:r w:rsidRPr="00114E0B">
        <w:t>res, 1851, p. 113.</w:t>
      </w:r>
    </w:p>
  </w:footnote>
  <w:footnote w:id="12">
    <w:p w14:paraId="219EF6A0" w14:textId="77777777" w:rsidR="00E732DF" w:rsidRPr="00114E0B" w:rsidRDefault="00E732DF" w:rsidP="007760E4">
      <w:pPr>
        <w:pStyle w:val="Notedebasdepage"/>
      </w:pPr>
      <w:r w:rsidRPr="00114E0B">
        <w:rPr>
          <w:rStyle w:val="Appelnotedebasdep"/>
        </w:rPr>
        <w:footnoteRef/>
      </w:r>
      <w:r w:rsidRPr="00114E0B">
        <w:t xml:space="preserve"> Comte de LUPPÉ, </w:t>
      </w:r>
      <w:r w:rsidRPr="007760E4">
        <w:rPr>
          <w:i/>
        </w:rPr>
        <w:t>Plaisirs de Cercle : Le Centenaire de l</w:t>
      </w:r>
      <w:proofErr w:type="gramStart"/>
      <w:r w:rsidRPr="007760E4">
        <w:rPr>
          <w:i/>
        </w:rPr>
        <w:t>’«</w:t>
      </w:r>
      <w:proofErr w:type="gramEnd"/>
      <w:r w:rsidRPr="007760E4">
        <w:rPr>
          <w:i/>
        </w:rPr>
        <w:t xml:space="preserve"> Union </w:t>
      </w:r>
      <w:r w:rsidRPr="00114E0B">
        <w:t xml:space="preserve">», Extrait du </w:t>
      </w:r>
      <w:r w:rsidRPr="007760E4">
        <w:rPr>
          <w:i/>
        </w:rPr>
        <w:t>Correspondant</w:t>
      </w:r>
      <w:r w:rsidRPr="00114E0B">
        <w:t xml:space="preserve"> du 25 </w:t>
      </w:r>
      <w:proofErr w:type="spellStart"/>
      <w:r w:rsidRPr="00114E0B">
        <w:t>février</w:t>
      </w:r>
      <w:proofErr w:type="spellEnd"/>
      <w:r w:rsidRPr="00114E0B">
        <w:t xml:space="preserve"> 1929, Paris</w:t>
      </w:r>
      <w:r>
        <w:t>,</w:t>
      </w:r>
      <w:r w:rsidRPr="00114E0B">
        <w:t xml:space="preserve"> Imprimerie Louis de </w:t>
      </w:r>
      <w:proofErr w:type="spellStart"/>
      <w:r w:rsidRPr="00114E0B">
        <w:t>Soye</w:t>
      </w:r>
      <w:proofErr w:type="spellEnd"/>
      <w:r w:rsidRPr="00114E0B">
        <w:t>, 1929, p. 15.</w:t>
      </w:r>
    </w:p>
  </w:footnote>
  <w:footnote w:id="13">
    <w:p w14:paraId="6A680DC5" w14:textId="77777777" w:rsidR="00E732DF" w:rsidRPr="007E7969" w:rsidRDefault="00E732DF" w:rsidP="007760E4">
      <w:pPr>
        <w:pStyle w:val="Notedebasdepage"/>
      </w:pPr>
      <w:r w:rsidRPr="00114E0B">
        <w:rPr>
          <w:rStyle w:val="Appelnotedebasdep"/>
        </w:rPr>
        <w:footnoteRef/>
      </w:r>
      <w:r w:rsidRPr="007E7969">
        <w:t xml:space="preserve"> Archives privées de l’</w:t>
      </w:r>
      <w:proofErr w:type="spellStart"/>
      <w:r w:rsidRPr="007E7969">
        <w:t>Athenaeum</w:t>
      </w:r>
      <w:proofErr w:type="spellEnd"/>
      <w:r w:rsidRPr="007E7969">
        <w:t xml:space="preserve"> Club, Dossier COM 23/1/2 – </w:t>
      </w:r>
      <w:proofErr w:type="spellStart"/>
      <w:r w:rsidRPr="007E7969">
        <w:rPr>
          <w:i/>
          <w:iCs/>
        </w:rPr>
        <w:t>Annual</w:t>
      </w:r>
      <w:proofErr w:type="spellEnd"/>
      <w:r w:rsidRPr="007E7969">
        <w:rPr>
          <w:i/>
          <w:iCs/>
        </w:rPr>
        <w:t xml:space="preserve"> Report (1886)</w:t>
      </w:r>
      <w:r w:rsidRPr="007E7969">
        <w:t xml:space="preserve">, 20 avril 1886 ; </w:t>
      </w:r>
      <w:proofErr w:type="spellStart"/>
      <w:r w:rsidRPr="007E7969">
        <w:rPr>
          <w:i/>
          <w:iCs/>
        </w:rPr>
        <w:t>Annual</w:t>
      </w:r>
      <w:proofErr w:type="spellEnd"/>
      <w:r w:rsidRPr="007E7969">
        <w:rPr>
          <w:i/>
          <w:iCs/>
        </w:rPr>
        <w:t xml:space="preserve"> Report (1898)</w:t>
      </w:r>
      <w:r w:rsidRPr="007E7969">
        <w:t xml:space="preserve">, « Report on the Question of </w:t>
      </w:r>
      <w:proofErr w:type="spellStart"/>
      <w:r w:rsidRPr="007E7969">
        <w:t>Enlarging</w:t>
      </w:r>
      <w:proofErr w:type="spellEnd"/>
      <w:r w:rsidRPr="007E7969">
        <w:t xml:space="preserve"> the Club-House », 9 mai 1898 ; </w:t>
      </w:r>
      <w:r w:rsidRPr="00114E0B">
        <w:t>Arch</w:t>
      </w:r>
      <w:r>
        <w:t>ives</w:t>
      </w:r>
      <w:r w:rsidRPr="00114E0B">
        <w:t xml:space="preserve"> privées du Cercle de l’Union, Dossier 38 – </w:t>
      </w:r>
      <w:r w:rsidRPr="00114E0B">
        <w:rPr>
          <w:i/>
          <w:iCs/>
        </w:rPr>
        <w:t>Immeuble 11 boulevard de la Madeleine</w:t>
      </w:r>
      <w:r w:rsidRPr="00114E0B">
        <w:t>.</w:t>
      </w:r>
    </w:p>
  </w:footnote>
  <w:footnote w:id="14">
    <w:p w14:paraId="34E540DE" w14:textId="541F4D64" w:rsidR="00E732DF" w:rsidRPr="00114E0B" w:rsidRDefault="00E732DF" w:rsidP="007760E4">
      <w:pPr>
        <w:pStyle w:val="Notedebasdepage"/>
        <w:rPr>
          <w:lang w:val="en-US"/>
        </w:rPr>
      </w:pPr>
      <w:r w:rsidRPr="00114E0B">
        <w:rPr>
          <w:rStyle w:val="Appelnotedebasdep"/>
        </w:rPr>
        <w:footnoteRef/>
      </w:r>
      <w:r w:rsidRPr="00114E0B">
        <w:rPr>
          <w:lang w:val="en-US"/>
        </w:rPr>
        <w:t xml:space="preserve"> « Many of these are to be met with every day, living with the same freedom as in their own houses</w:t>
      </w:r>
      <w:r w:rsidR="007760E4">
        <w:rPr>
          <w:lang w:val="en-US"/>
        </w:rPr>
        <w:t> </w:t>
      </w:r>
      <w:r w:rsidRPr="00114E0B">
        <w:rPr>
          <w:lang w:val="en-US"/>
        </w:rPr>
        <w:t>»</w:t>
      </w:r>
      <w:r>
        <w:rPr>
          <w:lang w:val="en-US"/>
        </w:rPr>
        <w:t xml:space="preserve">. </w:t>
      </w:r>
      <w:r w:rsidRPr="00114E0B">
        <w:rPr>
          <w:lang w:val="en-US"/>
        </w:rPr>
        <w:t xml:space="preserve">Thomas WALKER, </w:t>
      </w:r>
      <w:r w:rsidRPr="007760E4">
        <w:rPr>
          <w:i/>
          <w:lang w:val="en-US"/>
        </w:rPr>
        <w:t>The Original</w:t>
      </w:r>
      <w:r w:rsidRPr="00114E0B">
        <w:rPr>
          <w:lang w:val="en-US"/>
        </w:rPr>
        <w:t>, Blanchard J</w:t>
      </w:r>
      <w:r>
        <w:rPr>
          <w:lang w:val="en-US"/>
        </w:rPr>
        <w:t>errold</w:t>
      </w:r>
      <w:r w:rsidRPr="00114E0B">
        <w:rPr>
          <w:lang w:val="en-US"/>
        </w:rPr>
        <w:t xml:space="preserve">, </w:t>
      </w:r>
      <w:proofErr w:type="spellStart"/>
      <w:r w:rsidRPr="00114E0B">
        <w:rPr>
          <w:lang w:val="en-US"/>
        </w:rPr>
        <w:t>Londres</w:t>
      </w:r>
      <w:proofErr w:type="spellEnd"/>
      <w:r>
        <w:rPr>
          <w:lang w:val="en-US"/>
        </w:rPr>
        <w:t>,</w:t>
      </w:r>
      <w:r w:rsidRPr="00114E0B">
        <w:rPr>
          <w:lang w:val="en-US"/>
        </w:rPr>
        <w:t xml:space="preserve"> Grant &amp; Co., 1874, vol. II, p. 134.</w:t>
      </w:r>
    </w:p>
  </w:footnote>
  <w:footnote w:id="15">
    <w:p w14:paraId="59F6599E" w14:textId="77777777" w:rsidR="00E732DF" w:rsidRPr="00114E0B" w:rsidRDefault="00E732DF" w:rsidP="007760E4">
      <w:pPr>
        <w:pStyle w:val="Notedebasdepage"/>
        <w:rPr>
          <w:rFonts w:eastAsia="Times New Roman"/>
          <w:lang w:val="en-US" w:eastAsia="fr-FR"/>
        </w:rPr>
      </w:pPr>
      <w:r w:rsidRPr="00114E0B">
        <w:rPr>
          <w:rStyle w:val="Appelnotedebasdep"/>
        </w:rPr>
        <w:footnoteRef/>
      </w:r>
      <w:r w:rsidRPr="00114E0B">
        <w:rPr>
          <w:lang w:val="en-US"/>
        </w:rPr>
        <w:t xml:space="preserve"> </w:t>
      </w:r>
      <w:r w:rsidRPr="00C53B81">
        <w:rPr>
          <w:lang w:val="en-US"/>
        </w:rPr>
        <w:t>« </w:t>
      </w:r>
      <w:r w:rsidRPr="00114E0B">
        <w:rPr>
          <w:lang w:val="en-US"/>
        </w:rPr>
        <w:t>Here the members are in their own houses – they are “at home,” surrounded by the comforts and attention of a fashionable hotel. They can stroll down to their “clubs,” pass the day as they please, reading or writing, dine singly or in company, join in conversation, or retreat into a corner with the newspaper</w:t>
      </w:r>
      <w:r w:rsidRPr="00C53B81">
        <w:rPr>
          <w:lang w:val="en-US"/>
        </w:rPr>
        <w:t> »</w:t>
      </w:r>
      <w:r>
        <w:rPr>
          <w:lang w:val="en-US"/>
        </w:rPr>
        <w:t>.</w:t>
      </w:r>
      <w:r w:rsidRPr="00114E0B">
        <w:rPr>
          <w:lang w:val="en-US"/>
        </w:rPr>
        <w:t xml:space="preserve"> </w:t>
      </w:r>
      <w:r w:rsidRPr="00114E0B">
        <w:rPr>
          <w:rFonts w:eastAsia="Times New Roman"/>
          <w:lang w:val="en-US" w:eastAsia="fr-FR"/>
        </w:rPr>
        <w:t>THE PENNY MAGAZINE [</w:t>
      </w:r>
      <w:proofErr w:type="spellStart"/>
      <w:r w:rsidRPr="00114E0B">
        <w:rPr>
          <w:rFonts w:eastAsia="Times New Roman"/>
          <w:lang w:val="en-US" w:eastAsia="fr-FR"/>
        </w:rPr>
        <w:t>anonyme</w:t>
      </w:r>
      <w:proofErr w:type="spellEnd"/>
      <w:r w:rsidRPr="00114E0B">
        <w:rPr>
          <w:rFonts w:eastAsia="Times New Roman"/>
          <w:lang w:val="en-US" w:eastAsia="fr-FR"/>
        </w:rPr>
        <w:t xml:space="preserve">], « A Looking Glass for London, </w:t>
      </w:r>
      <w:proofErr w:type="spellStart"/>
      <w:r w:rsidRPr="00114E0B">
        <w:rPr>
          <w:rFonts w:eastAsia="Times New Roman"/>
          <w:lang w:val="en-US" w:eastAsia="fr-FR"/>
        </w:rPr>
        <w:t>n°X</w:t>
      </w:r>
      <w:proofErr w:type="spellEnd"/>
      <w:r w:rsidRPr="00114E0B">
        <w:rPr>
          <w:rFonts w:eastAsia="Times New Roman"/>
          <w:lang w:val="en-US" w:eastAsia="fr-FR"/>
        </w:rPr>
        <w:t xml:space="preserve"> », </w:t>
      </w:r>
      <w:r w:rsidRPr="007760E4">
        <w:rPr>
          <w:rFonts w:eastAsia="Times New Roman"/>
          <w:i/>
          <w:lang w:val="en-US" w:eastAsia="fr-FR"/>
        </w:rPr>
        <w:t>Monthly Supplement of the Penny Magazine</w:t>
      </w:r>
      <w:r w:rsidRPr="00114E0B">
        <w:rPr>
          <w:rFonts w:eastAsia="Times New Roman"/>
          <w:lang w:val="en-US" w:eastAsia="fr-FR"/>
        </w:rPr>
        <w:t xml:space="preserve">, n°323, 15 </w:t>
      </w:r>
      <w:proofErr w:type="spellStart"/>
      <w:r w:rsidRPr="00114E0B">
        <w:rPr>
          <w:rFonts w:eastAsia="Times New Roman"/>
          <w:lang w:val="en-US" w:eastAsia="fr-FR"/>
        </w:rPr>
        <w:t>avril</w:t>
      </w:r>
      <w:proofErr w:type="spellEnd"/>
      <w:r w:rsidRPr="00114E0B">
        <w:rPr>
          <w:rFonts w:eastAsia="Times New Roman"/>
          <w:lang w:val="en-US" w:eastAsia="fr-FR"/>
        </w:rPr>
        <w:t xml:space="preserve"> 1837, p. 139.</w:t>
      </w:r>
    </w:p>
  </w:footnote>
  <w:footnote w:id="16">
    <w:p w14:paraId="5AD8DB7D" w14:textId="77777777" w:rsidR="00E732DF" w:rsidRPr="003442A5" w:rsidRDefault="00E732DF" w:rsidP="007760E4">
      <w:pPr>
        <w:pStyle w:val="Notedebasdepage"/>
      </w:pPr>
      <w:r w:rsidRPr="00114E0B">
        <w:rPr>
          <w:rStyle w:val="Appelnotedebasdep"/>
        </w:rPr>
        <w:footnoteRef/>
      </w:r>
      <w:r w:rsidRPr="00114E0B">
        <w:t xml:space="preserve"> Paul VASILI (comte de) [pseudonyme de Juliette LAMBER], </w:t>
      </w:r>
      <w:r w:rsidRPr="00114E0B">
        <w:rPr>
          <w:i/>
          <w:iCs/>
        </w:rPr>
        <w:t xml:space="preserve">La </w:t>
      </w:r>
      <w:r>
        <w:rPr>
          <w:i/>
          <w:iCs/>
        </w:rPr>
        <w:t>S</w:t>
      </w:r>
      <w:r w:rsidRPr="00114E0B">
        <w:rPr>
          <w:i/>
          <w:iCs/>
        </w:rPr>
        <w:t>ociété de Paris</w:t>
      </w:r>
      <w:r w:rsidRPr="00114E0B">
        <w:t>, Paris</w:t>
      </w:r>
      <w:r>
        <w:t xml:space="preserve">, </w:t>
      </w:r>
      <w:r w:rsidRPr="00114E0B">
        <w:t xml:space="preserve">Nouvelle Revue, 1887, vol. </w:t>
      </w:r>
      <w:r w:rsidRPr="003442A5">
        <w:t>I, p. 453.</w:t>
      </w:r>
    </w:p>
  </w:footnote>
  <w:footnote w:id="17">
    <w:p w14:paraId="4C692320" w14:textId="77777777" w:rsidR="00E732DF" w:rsidRPr="00114E0B" w:rsidRDefault="00E732DF" w:rsidP="007760E4">
      <w:pPr>
        <w:pStyle w:val="Notedebasdepage"/>
      </w:pPr>
      <w:r w:rsidRPr="00114E0B">
        <w:rPr>
          <w:rStyle w:val="Appelnotedebasdep"/>
        </w:rPr>
        <w:footnoteRef/>
      </w:r>
      <w:r w:rsidRPr="00114E0B">
        <w:t xml:space="preserve"> Charles-Ren</w:t>
      </w:r>
      <w:r>
        <w:t>é</w:t>
      </w:r>
      <w:r w:rsidRPr="00114E0B">
        <w:t xml:space="preserve"> GAVARD, </w:t>
      </w:r>
      <w:r w:rsidRPr="00114E0B">
        <w:rPr>
          <w:i/>
          <w:iCs/>
        </w:rPr>
        <w:t>Un diplomate à Londres : lettres et notes (1871-1877)</w:t>
      </w:r>
      <w:r w:rsidRPr="00114E0B">
        <w:t>, Paris</w:t>
      </w:r>
      <w:r>
        <w:t xml:space="preserve">, </w:t>
      </w:r>
      <w:r w:rsidRPr="00114E0B">
        <w:t xml:space="preserve">E. Plon, Nourrit et Cie, 1895, p. 85-86. </w:t>
      </w:r>
    </w:p>
  </w:footnote>
  <w:footnote w:id="18">
    <w:p w14:paraId="78755EDC" w14:textId="77777777" w:rsidR="00E732DF" w:rsidRPr="007760E4" w:rsidRDefault="00E732DF" w:rsidP="007760E4">
      <w:pPr>
        <w:pStyle w:val="Notedebasdepage"/>
      </w:pPr>
      <w:r w:rsidRPr="007760E4">
        <w:rPr>
          <w:rStyle w:val="Appelnotedebasdep"/>
        </w:rPr>
        <w:footnoteRef/>
      </w:r>
      <w:r w:rsidRPr="007760E4">
        <w:t xml:space="preserve"> Voir le Tableau 1.</w:t>
      </w:r>
    </w:p>
  </w:footnote>
  <w:footnote w:id="19">
    <w:p w14:paraId="49C50EC3" w14:textId="77777777" w:rsidR="00E732DF" w:rsidRPr="002F02A0" w:rsidRDefault="00E732DF" w:rsidP="007760E4">
      <w:pPr>
        <w:pStyle w:val="Notedebasdepage"/>
      </w:pPr>
      <w:r w:rsidRPr="00114E0B">
        <w:rPr>
          <w:rStyle w:val="Appelnotedebasdep"/>
        </w:rPr>
        <w:footnoteRef/>
      </w:r>
      <w:r w:rsidRPr="002F02A0">
        <w:t xml:space="preserve"> Valérie </w:t>
      </w:r>
      <w:r w:rsidRPr="002F02A0">
        <w:rPr>
          <w:color w:val="000000" w:themeColor="text1"/>
        </w:rPr>
        <w:t xml:space="preserve">CAPDEVILLE, « The Ambivalent </w:t>
      </w:r>
      <w:proofErr w:type="spellStart"/>
      <w:r w:rsidRPr="002F02A0">
        <w:rPr>
          <w:color w:val="000000" w:themeColor="text1"/>
        </w:rPr>
        <w:t>Identity</w:t>
      </w:r>
      <w:proofErr w:type="spellEnd"/>
      <w:r w:rsidRPr="002F02A0">
        <w:rPr>
          <w:color w:val="000000" w:themeColor="text1"/>
        </w:rPr>
        <w:t xml:space="preserve"> of </w:t>
      </w:r>
      <w:proofErr w:type="spellStart"/>
      <w:r w:rsidRPr="002F02A0">
        <w:rPr>
          <w:color w:val="000000" w:themeColor="text1"/>
        </w:rPr>
        <w:t>Eighteenth</w:t>
      </w:r>
      <w:proofErr w:type="spellEnd"/>
      <w:r w:rsidRPr="002F02A0">
        <w:rPr>
          <w:color w:val="000000" w:themeColor="text1"/>
        </w:rPr>
        <w:t>-Century London Clubs </w:t>
      </w:r>
      <w:r w:rsidRPr="002F02A0">
        <w:t xml:space="preserve">as a </w:t>
      </w:r>
      <w:proofErr w:type="spellStart"/>
      <w:r w:rsidRPr="002F02A0">
        <w:t>Prelude</w:t>
      </w:r>
      <w:proofErr w:type="spellEnd"/>
      <w:r w:rsidRPr="002F02A0">
        <w:t xml:space="preserve"> to </w:t>
      </w:r>
      <w:proofErr w:type="spellStart"/>
      <w:r w:rsidRPr="002F02A0">
        <w:t>Victorian</w:t>
      </w:r>
      <w:proofErr w:type="spellEnd"/>
      <w:r w:rsidRPr="002F02A0">
        <w:t xml:space="preserve"> </w:t>
      </w:r>
      <w:proofErr w:type="spellStart"/>
      <w:r w:rsidRPr="002F02A0">
        <w:t>Clublife</w:t>
      </w:r>
      <w:proofErr w:type="spellEnd"/>
      <w:r w:rsidRPr="002F02A0">
        <w:t xml:space="preserve"> », </w:t>
      </w:r>
      <w:r w:rsidRPr="002F02A0">
        <w:rPr>
          <w:i/>
          <w:iCs/>
        </w:rPr>
        <w:t xml:space="preserve">Cahiers victoriens et édouardiens </w:t>
      </w:r>
      <w:r w:rsidRPr="002F02A0">
        <w:t>[en ligne], n°81, 1</w:t>
      </w:r>
      <w:r w:rsidRPr="002F02A0">
        <w:rPr>
          <w:vertAlign w:val="superscript"/>
        </w:rPr>
        <w:t>er</w:t>
      </w:r>
      <w:r w:rsidRPr="002F02A0">
        <w:t xml:space="preserve"> juin 2015, §24.</w:t>
      </w:r>
    </w:p>
  </w:footnote>
  <w:footnote w:id="20">
    <w:p w14:paraId="27D43DF6" w14:textId="095AAB76" w:rsidR="00E732DF" w:rsidRPr="007760E4" w:rsidRDefault="00E732DF" w:rsidP="007760E4">
      <w:pPr>
        <w:pStyle w:val="Notedebasdepage"/>
        <w:rPr>
          <w:lang w:val="en-US"/>
        </w:rPr>
      </w:pPr>
      <w:r w:rsidRPr="007760E4">
        <w:rPr>
          <w:rStyle w:val="Appelnotedebasdep"/>
        </w:rPr>
        <w:footnoteRef/>
      </w:r>
      <w:r w:rsidRPr="00620E0E">
        <w:rPr>
          <w:lang w:val="en-US"/>
        </w:rPr>
        <w:t xml:space="preserve"> </w:t>
      </w:r>
      <w:r w:rsidRPr="00620E0E">
        <w:rPr>
          <w:lang w:val="en-US"/>
        </w:rPr>
        <w:t>« Of all the modern schemes of Man / That time has brought to bear, / A plague upon the wicked plan, / That parts the wedded pair! / My female friends they all agree / They hardly know their hubs; / And heart and voice unite with me / ‘We hate the name of Clubs!’ </w:t>
      </w:r>
      <w:r w:rsidRPr="00620E0E">
        <w:rPr>
          <w:lang w:val="en-US"/>
        </w:rPr>
        <w:t xml:space="preserve">». </w:t>
      </w:r>
      <w:r w:rsidRPr="007760E4">
        <w:rPr>
          <w:lang w:val="en-US"/>
        </w:rPr>
        <w:t xml:space="preserve">Thomas HOOD, « Comic Annual – Spirit of the Annuals: Clubs, Turned up by a Female Hand », The Mirror of Literature, Amusement and Instruction, </w:t>
      </w:r>
      <w:proofErr w:type="spellStart"/>
      <w:r w:rsidRPr="007760E4">
        <w:rPr>
          <w:lang w:val="en-US"/>
        </w:rPr>
        <w:t>Londres</w:t>
      </w:r>
      <w:proofErr w:type="spellEnd"/>
      <w:r w:rsidRPr="007760E4">
        <w:rPr>
          <w:lang w:val="en-US"/>
        </w:rPr>
        <w:t xml:space="preserve">, J. </w:t>
      </w:r>
      <w:proofErr w:type="spellStart"/>
      <w:r w:rsidRPr="007760E4">
        <w:rPr>
          <w:lang w:val="en-US"/>
        </w:rPr>
        <w:t>Limbird</w:t>
      </w:r>
      <w:proofErr w:type="spellEnd"/>
      <w:r w:rsidRPr="007760E4">
        <w:rPr>
          <w:lang w:val="en-US"/>
        </w:rPr>
        <w:t>, n°873, vol. 31, 1838, p.</w:t>
      </w:r>
      <w:r w:rsidR="007760E4" w:rsidRPr="007760E4">
        <w:rPr>
          <w:lang w:val="en-US"/>
        </w:rPr>
        <w:t xml:space="preserve"> </w:t>
      </w:r>
      <w:r w:rsidRPr="007760E4">
        <w:rPr>
          <w:lang w:val="en-US"/>
        </w:rPr>
        <w:t>7.</w:t>
      </w:r>
    </w:p>
  </w:footnote>
  <w:footnote w:id="21">
    <w:p w14:paraId="1459C828" w14:textId="77777777" w:rsidR="00E732DF" w:rsidRPr="009B5954" w:rsidRDefault="00E732DF" w:rsidP="007760E4">
      <w:pPr>
        <w:pStyle w:val="Notedebasdepage"/>
        <w:rPr>
          <w:lang w:val="en-GB"/>
        </w:rPr>
      </w:pPr>
      <w:r w:rsidRPr="009B5954">
        <w:rPr>
          <w:rStyle w:val="Appelnotedebasdep"/>
          <w:rFonts w:ascii="Times New Roman" w:hAnsi="Times New Roman"/>
        </w:rPr>
        <w:footnoteRef/>
      </w:r>
      <w:r w:rsidRPr="009B5954">
        <w:rPr>
          <w:lang w:val="en-US"/>
        </w:rPr>
        <w:t xml:space="preserve"> </w:t>
      </w:r>
      <w:r w:rsidRPr="00DB68A4">
        <w:rPr>
          <w:lang w:val="en-US"/>
        </w:rPr>
        <w:t>« </w:t>
      </w:r>
      <w:r w:rsidRPr="009B5954">
        <w:rPr>
          <w:lang w:val="en-GB"/>
        </w:rPr>
        <w:t>It has been told before that honest Rawdon had not been much used at any period of his life to ladies’ company. With the men at the Club or the Mess-room, he was well enough; and could ride, bet, smoke, or play at billiards with the boldest of them</w:t>
      </w:r>
      <w:r w:rsidRPr="00DB68A4">
        <w:rPr>
          <w:lang w:val="en-US"/>
        </w:rPr>
        <w:t> »</w:t>
      </w:r>
      <w:r>
        <w:rPr>
          <w:lang w:val="en-US"/>
        </w:rPr>
        <w:t>.</w:t>
      </w:r>
      <w:r>
        <w:rPr>
          <w:lang w:val="en-GB"/>
        </w:rPr>
        <w:t xml:space="preserve"> </w:t>
      </w:r>
      <w:r w:rsidRPr="009B5954">
        <w:rPr>
          <w:color w:val="000000" w:themeColor="text1"/>
          <w:lang w:val="en-US"/>
        </w:rPr>
        <w:t xml:space="preserve">William </w:t>
      </w:r>
      <w:r w:rsidRPr="009B5954">
        <w:rPr>
          <w:color w:val="000000" w:themeColor="text1"/>
          <w:lang w:val="en-GB"/>
        </w:rPr>
        <w:t>M</w:t>
      </w:r>
      <w:r>
        <w:rPr>
          <w:color w:val="000000" w:themeColor="text1"/>
          <w:lang w:val="en-GB"/>
        </w:rPr>
        <w:t>akepeace</w:t>
      </w:r>
      <w:r w:rsidRPr="009B5954">
        <w:rPr>
          <w:color w:val="000000" w:themeColor="text1"/>
          <w:lang w:val="en-US"/>
        </w:rPr>
        <w:t xml:space="preserve"> THACKERAY</w:t>
      </w:r>
      <w:r w:rsidRPr="009B5954">
        <w:rPr>
          <w:color w:val="000000" w:themeColor="text1"/>
          <w:lang w:val="en-GB"/>
        </w:rPr>
        <w:t xml:space="preserve">, </w:t>
      </w:r>
      <w:r w:rsidRPr="007760E4">
        <w:rPr>
          <w:i/>
          <w:color w:val="000000" w:themeColor="text1"/>
          <w:lang w:val="en-GB"/>
        </w:rPr>
        <w:t>Vanity Fair</w:t>
      </w:r>
      <w:r w:rsidRPr="007760E4">
        <w:rPr>
          <w:i/>
          <w:lang w:val="en-US"/>
        </w:rPr>
        <w:t>: A Novel without a Hero</w:t>
      </w:r>
      <w:r w:rsidRPr="00765171">
        <w:rPr>
          <w:lang w:val="en-US"/>
        </w:rPr>
        <w:t xml:space="preserve">, </w:t>
      </w:r>
      <w:proofErr w:type="spellStart"/>
      <w:r w:rsidRPr="00765171">
        <w:rPr>
          <w:lang w:val="en-US"/>
        </w:rPr>
        <w:t>Londres</w:t>
      </w:r>
      <w:proofErr w:type="spellEnd"/>
      <w:r>
        <w:rPr>
          <w:lang w:val="en-US"/>
        </w:rPr>
        <w:t xml:space="preserve">, </w:t>
      </w:r>
      <w:r w:rsidRPr="00765171">
        <w:rPr>
          <w:lang w:val="en-US"/>
        </w:rPr>
        <w:t>Bradbury &amp; Evans, 1849</w:t>
      </w:r>
      <w:r w:rsidRPr="009B5954">
        <w:rPr>
          <w:lang w:val="en-US"/>
        </w:rPr>
        <w:t>, p. 437.</w:t>
      </w:r>
    </w:p>
  </w:footnote>
  <w:footnote w:id="22">
    <w:p w14:paraId="53606C70" w14:textId="77777777" w:rsidR="00E732DF" w:rsidRPr="00620E0E" w:rsidRDefault="00E732DF" w:rsidP="007760E4">
      <w:pPr>
        <w:pStyle w:val="Notedebasdepage"/>
        <w:rPr>
          <w:lang w:val="en-US"/>
        </w:rPr>
      </w:pPr>
      <w:r w:rsidRPr="007760E4">
        <w:rPr>
          <w:rStyle w:val="Appelnotedebasdep"/>
        </w:rPr>
        <w:footnoteRef/>
      </w:r>
      <w:r w:rsidRPr="00620E0E">
        <w:rPr>
          <w:vertAlign w:val="superscript"/>
          <w:lang w:val="en-US"/>
        </w:rPr>
        <w:t xml:space="preserve"> </w:t>
      </w:r>
      <w:r w:rsidRPr="00620E0E">
        <w:rPr>
          <w:lang w:val="en-US"/>
        </w:rPr>
        <w:t xml:space="preserve">« I am aware that such is not the view which ladies are disposed to take of the subject, but I think they judge from a misapprehension of facts […]. The objections I have heard stated are – that clubs make men independent of female society, the effects of which are already sensibly felt; that they prevent men from thinking of marrying; and that, if they do marry, the luxury and comfort they have enjoyed at so easy and cheap a rate render them discontented with home ». </w:t>
      </w:r>
      <w:r w:rsidRPr="00620E0E">
        <w:rPr>
          <w:lang w:val="en-US"/>
        </w:rPr>
        <w:t xml:space="preserve">Thomas WALKER, </w:t>
      </w:r>
      <w:r w:rsidRPr="00620E0E">
        <w:rPr>
          <w:i/>
          <w:lang w:val="en-US"/>
        </w:rPr>
        <w:t>The Original, op. cit.</w:t>
      </w:r>
      <w:r w:rsidRPr="00620E0E">
        <w:rPr>
          <w:lang w:val="en-US"/>
        </w:rPr>
        <w:t>, vol. II, p. 138.</w:t>
      </w:r>
    </w:p>
  </w:footnote>
  <w:footnote w:id="23">
    <w:p w14:paraId="352CF096" w14:textId="77777777" w:rsidR="00E732DF" w:rsidRPr="007760E4" w:rsidRDefault="00E732DF" w:rsidP="007760E4">
      <w:pPr>
        <w:pStyle w:val="Notedebasdepage"/>
      </w:pPr>
      <w:r w:rsidRPr="007760E4">
        <w:rPr>
          <w:rStyle w:val="Appelnotedebasdep"/>
        </w:rPr>
        <w:footnoteRef/>
      </w:r>
      <w:r w:rsidRPr="00620E0E">
        <w:rPr>
          <w:vertAlign w:val="superscript"/>
          <w:lang w:val="en-US"/>
        </w:rPr>
        <w:t xml:space="preserve"> </w:t>
      </w:r>
      <w:r w:rsidRPr="00620E0E">
        <w:rPr>
          <w:lang w:val="en-US"/>
        </w:rPr>
        <w:t xml:space="preserve">« When ladies suppose that the luxuries and comforts of a club are likely to make men discontented with the enjoyments of domestic life, I think they wrong themselves. One of the chief attractions of a club is, that it offers an imitation of the comforts of home, but only an imitation, and one which will never supersede the reality ». </w:t>
      </w:r>
      <w:r w:rsidRPr="007760E4">
        <w:rPr>
          <w:i/>
        </w:rPr>
        <w:t>Ibid</w:t>
      </w:r>
      <w:r w:rsidRPr="007760E4">
        <w:t>., vol. II, p. 141.</w:t>
      </w:r>
    </w:p>
  </w:footnote>
  <w:footnote w:id="24">
    <w:p w14:paraId="1816738D" w14:textId="77777777" w:rsidR="00E732DF" w:rsidRPr="007760E4" w:rsidRDefault="00E732DF" w:rsidP="007760E4">
      <w:pPr>
        <w:pStyle w:val="Notedebasdepage"/>
      </w:pPr>
      <w:r w:rsidRPr="007760E4">
        <w:rPr>
          <w:rStyle w:val="Appelnotedebasdep"/>
        </w:rPr>
        <w:footnoteRef/>
      </w:r>
      <w:r w:rsidRPr="007760E4">
        <w:t xml:space="preserve"> </w:t>
      </w:r>
      <w:r w:rsidRPr="007760E4">
        <w:rPr>
          <w:i/>
        </w:rPr>
        <w:t>Du temps des cheveux et des chevaux</w:t>
      </w:r>
      <w:r w:rsidRPr="007760E4">
        <w:t xml:space="preserve">, Paris, Calmann-Lévy, 1929. Cité dans Patrick de GMELINE, </w:t>
      </w:r>
      <w:r w:rsidRPr="007760E4">
        <w:rPr>
          <w:i/>
        </w:rPr>
        <w:t>De l’Union au Nouveau Cercle, le Nouveau cercle de l’Union : 175 ans d’histoire</w:t>
      </w:r>
      <w:r w:rsidRPr="007760E4">
        <w:t>, Paris, Éditions de Venise, 2003, p. 22-23.</w:t>
      </w:r>
    </w:p>
  </w:footnote>
  <w:footnote w:id="25">
    <w:p w14:paraId="305B9F85" w14:textId="77777777" w:rsidR="00E732DF" w:rsidRPr="00620E0E" w:rsidRDefault="00E732DF" w:rsidP="007760E4">
      <w:pPr>
        <w:pStyle w:val="Notedebasdepage"/>
        <w:rPr>
          <w:lang w:val="en-US"/>
        </w:rPr>
      </w:pPr>
      <w:r w:rsidRPr="007760E4">
        <w:rPr>
          <w:rStyle w:val="Appelnotedebasdep"/>
        </w:rPr>
        <w:footnoteRef/>
      </w:r>
      <w:r w:rsidRPr="00620E0E">
        <w:rPr>
          <w:lang w:val="en-US"/>
        </w:rPr>
        <w:t xml:space="preserve"> </w:t>
      </w:r>
      <w:proofErr w:type="spellStart"/>
      <w:r w:rsidRPr="00620E0E">
        <w:rPr>
          <w:lang w:val="en-US"/>
        </w:rPr>
        <w:t>En</w:t>
      </w:r>
      <w:proofErr w:type="spellEnd"/>
      <w:r w:rsidRPr="00620E0E">
        <w:rPr>
          <w:lang w:val="en-US"/>
        </w:rPr>
        <w:t xml:space="preserve"> langue </w:t>
      </w:r>
      <w:proofErr w:type="spellStart"/>
      <w:r w:rsidRPr="00620E0E">
        <w:rPr>
          <w:lang w:val="en-US"/>
        </w:rPr>
        <w:t>originale</w:t>
      </w:r>
      <w:proofErr w:type="spellEnd"/>
      <w:r w:rsidRPr="00620E0E">
        <w:rPr>
          <w:lang w:val="en-US"/>
        </w:rPr>
        <w:t xml:space="preserve">, « Some of our members grumble at the invasion, and retreated into the library, which was respected at first, but now the women fill it every Wednesday evening, as well as the newspaper room, and seem to me to examine every corner with something of the curiosity with which we should like to pry into a harem ». Sir Charles LYELL, </w:t>
      </w:r>
      <w:r w:rsidRPr="00620E0E">
        <w:rPr>
          <w:i/>
          <w:lang w:val="en-US"/>
        </w:rPr>
        <w:t>Life, Letters and Journals, op. cit</w:t>
      </w:r>
      <w:r w:rsidRPr="00620E0E">
        <w:rPr>
          <w:lang w:val="en-US"/>
        </w:rPr>
        <w:t xml:space="preserve">., vol. I, p. 263. </w:t>
      </w:r>
    </w:p>
  </w:footnote>
  <w:footnote w:id="26">
    <w:p w14:paraId="618E1CB8" w14:textId="77777777" w:rsidR="00BC45DA" w:rsidRPr="00BC45DA" w:rsidRDefault="00BC45DA" w:rsidP="00BC45DA">
      <w:pPr>
        <w:pStyle w:val="Notedebasdepage"/>
        <w:rPr>
          <w:lang w:val="en-US"/>
        </w:rPr>
      </w:pPr>
      <w:r w:rsidRPr="007760E4">
        <w:rPr>
          <w:rStyle w:val="Appelnotedebasdep"/>
        </w:rPr>
        <w:footnoteRef/>
      </w:r>
      <w:r w:rsidRPr="00BC45DA">
        <w:rPr>
          <w:lang w:val="en-US"/>
        </w:rPr>
        <w:t xml:space="preserve"> « I, who am a hermit in my own way, and by no means too inclined to sociality must confess that I never felt a more melancholy pang than when, for the first time, I beheld […] a party of invading Amazons, with bare necks and yellow gowns, sweep across the chambers I had hoped would have been for ever sacred to frock coats and the modest virtue of cravats […] true, that Wednesday is only one day in the week, but, then, that one day unsettles us for the six others […]. Besides, what mischief to the tone of our society! Instead of the learned silence hitherto breathing around, or the murmurs of scientific discussion or literary dispute, we hear the suaves susurri of “Last night – charming woman – beautiful eyes – good bust – pretty ankle!” ». Francis G. WAUGH, </w:t>
      </w:r>
      <w:r w:rsidRPr="00BC45DA">
        <w:rPr>
          <w:i/>
          <w:lang w:val="en-US"/>
        </w:rPr>
        <w:t>The Athenaeum Club and its Associations</w:t>
      </w:r>
      <w:r w:rsidRPr="00BC45DA">
        <w:rPr>
          <w:lang w:val="en-US"/>
        </w:rPr>
        <w:t>, Londres, tirage privé, 1894, p. 9.</w:t>
      </w:r>
    </w:p>
  </w:footnote>
  <w:footnote w:id="27">
    <w:p w14:paraId="11490BD8" w14:textId="77777777" w:rsidR="00E732DF" w:rsidRPr="00620E0E" w:rsidRDefault="00E732DF" w:rsidP="007760E4">
      <w:pPr>
        <w:pStyle w:val="Notedebasdepage"/>
        <w:rPr>
          <w:lang w:val="en-US"/>
        </w:rPr>
      </w:pPr>
      <w:r w:rsidRPr="007760E4">
        <w:rPr>
          <w:rStyle w:val="Appelnotedebasdep"/>
        </w:rPr>
        <w:footnoteRef/>
      </w:r>
      <w:r w:rsidRPr="00BC45DA">
        <w:rPr>
          <w:lang w:val="en-US"/>
        </w:rPr>
        <w:t xml:space="preserve"> « Took into consideration the Special Summons for the day, “To consider the expediency of admitting Ladies on the Wednesday Evenings in June”, and a proposition to the effect that Ladies be admitted was no agreed to ». </w:t>
      </w:r>
      <w:r w:rsidRPr="00620E0E">
        <w:rPr>
          <w:i/>
          <w:lang w:val="en-US"/>
        </w:rPr>
        <w:t>Archives privées de l’Athenaeum Club, Registre COM 1/4 – General Committee Minute Book n°4 (1831-1834)</w:t>
      </w:r>
      <w:r w:rsidRPr="00620E0E">
        <w:rPr>
          <w:lang w:val="en-US"/>
        </w:rPr>
        <w:t>, « Minute, 7th June 1831 », p. 39.</w:t>
      </w:r>
    </w:p>
  </w:footnote>
  <w:footnote w:id="28">
    <w:p w14:paraId="3A581870" w14:textId="77777777" w:rsidR="00E732DF" w:rsidRPr="000058CC" w:rsidRDefault="00E732DF" w:rsidP="007760E4">
      <w:pPr>
        <w:pStyle w:val="Notedebasdepage"/>
        <w:rPr>
          <w:rFonts w:eastAsia="Times New Roman"/>
          <w:lang w:val="en-US" w:eastAsia="fr-FR"/>
        </w:rPr>
      </w:pPr>
      <w:r w:rsidRPr="000058CC">
        <w:rPr>
          <w:rStyle w:val="Appelnotedebasdep"/>
        </w:rPr>
        <w:footnoteRef/>
      </w:r>
      <w:r w:rsidRPr="000058CC">
        <w:rPr>
          <w:lang w:val="en-US"/>
        </w:rPr>
        <w:t xml:space="preserve"> « </w:t>
      </w:r>
      <w:r w:rsidRPr="000058CC">
        <w:rPr>
          <w:lang w:val="en-GB"/>
        </w:rPr>
        <w:t xml:space="preserve">It should be added that these were very successful for a number of </w:t>
      </w:r>
      <w:proofErr w:type="gramStart"/>
      <w:r w:rsidRPr="000058CC">
        <w:rPr>
          <w:lang w:val="en-GB"/>
        </w:rPr>
        <w:t>years ;</w:t>
      </w:r>
      <w:proofErr w:type="gramEnd"/>
      <w:r w:rsidRPr="000058CC">
        <w:rPr>
          <w:lang w:val="en-GB"/>
        </w:rPr>
        <w:t xml:space="preserve"> but it is significant of the masculine predominance of those days that ladies were not invited. A contrast indeed to the crowded conversazione of 1924, which was the most brilliant feature of our Centenary Celebrations</w:t>
      </w:r>
      <w:r w:rsidRPr="000058CC">
        <w:rPr>
          <w:lang w:val="en-US"/>
        </w:rPr>
        <w:t> »</w:t>
      </w:r>
      <w:r>
        <w:rPr>
          <w:lang w:val="en-US"/>
        </w:rPr>
        <w:t xml:space="preserve">. </w:t>
      </w:r>
      <w:r w:rsidRPr="000058CC">
        <w:rPr>
          <w:lang w:val="en-US"/>
        </w:rPr>
        <w:t>Humphry W</w:t>
      </w:r>
      <w:r>
        <w:rPr>
          <w:lang w:val="en-US"/>
        </w:rPr>
        <w:t>ARD</w:t>
      </w:r>
      <w:r w:rsidRPr="003442A5">
        <w:rPr>
          <w:rFonts w:eastAsia="Times New Roman"/>
          <w:lang w:val="en-US" w:eastAsia="fr-FR"/>
        </w:rPr>
        <w:t xml:space="preserve">, </w:t>
      </w:r>
      <w:r w:rsidRPr="007760E4">
        <w:rPr>
          <w:rFonts w:eastAsia="Times New Roman"/>
          <w:i/>
          <w:iCs/>
          <w:lang w:val="en-US" w:eastAsia="fr-FR"/>
        </w:rPr>
        <w:t>History of the Athenaeum (1824-1925)</w:t>
      </w:r>
      <w:r w:rsidRPr="003442A5">
        <w:rPr>
          <w:rFonts w:eastAsia="Times New Roman"/>
          <w:lang w:val="en-US" w:eastAsia="fr-FR"/>
        </w:rPr>
        <w:t xml:space="preserve">, </w:t>
      </w:r>
      <w:proofErr w:type="spellStart"/>
      <w:r w:rsidRPr="003442A5">
        <w:rPr>
          <w:rFonts w:eastAsia="Times New Roman"/>
          <w:lang w:val="en-US" w:eastAsia="fr-FR"/>
        </w:rPr>
        <w:t>Londres</w:t>
      </w:r>
      <w:proofErr w:type="spellEnd"/>
      <w:r w:rsidRPr="003442A5">
        <w:rPr>
          <w:rFonts w:eastAsia="Times New Roman"/>
          <w:lang w:val="en-US" w:eastAsia="fr-FR"/>
        </w:rPr>
        <w:t xml:space="preserve">, </w:t>
      </w:r>
      <w:proofErr w:type="spellStart"/>
      <w:r w:rsidRPr="003442A5">
        <w:rPr>
          <w:rFonts w:eastAsia="Times New Roman"/>
          <w:lang w:val="en-US" w:eastAsia="fr-FR"/>
        </w:rPr>
        <w:t>tirage</w:t>
      </w:r>
      <w:proofErr w:type="spellEnd"/>
      <w:r w:rsidRPr="003442A5">
        <w:rPr>
          <w:rFonts w:eastAsia="Times New Roman"/>
          <w:lang w:val="en-US" w:eastAsia="fr-FR"/>
        </w:rPr>
        <w:t xml:space="preserve"> </w:t>
      </w:r>
      <w:proofErr w:type="spellStart"/>
      <w:r w:rsidRPr="003442A5">
        <w:rPr>
          <w:rFonts w:eastAsia="Times New Roman"/>
          <w:lang w:val="en-US" w:eastAsia="fr-FR"/>
        </w:rPr>
        <w:t>privé</w:t>
      </w:r>
      <w:proofErr w:type="spellEnd"/>
      <w:r w:rsidRPr="003442A5">
        <w:rPr>
          <w:rFonts w:eastAsia="Times New Roman"/>
          <w:lang w:val="en-US" w:eastAsia="fr-FR"/>
        </w:rPr>
        <w:t xml:space="preserve">, 1926, </w:t>
      </w:r>
      <w:r w:rsidRPr="003442A5">
        <w:rPr>
          <w:lang w:val="en-US"/>
        </w:rPr>
        <w:t>p.</w:t>
      </w:r>
      <w:r w:rsidRPr="000058CC">
        <w:rPr>
          <w:lang w:val="en-US"/>
        </w:rPr>
        <w:t xml:space="preserve"> 27.</w:t>
      </w:r>
    </w:p>
  </w:footnote>
  <w:footnote w:id="29">
    <w:p w14:paraId="60AE58A7" w14:textId="77777777" w:rsidR="00E732DF" w:rsidRPr="00620E0E" w:rsidRDefault="00E732DF" w:rsidP="007760E4">
      <w:pPr>
        <w:pStyle w:val="Notedebasdepage"/>
        <w:rPr>
          <w:lang w:val="en-US"/>
        </w:rPr>
      </w:pPr>
      <w:r w:rsidRPr="007760E4">
        <w:rPr>
          <w:rStyle w:val="Appelnotedebasdep"/>
        </w:rPr>
        <w:footnoteRef/>
      </w:r>
      <w:r w:rsidRPr="00620E0E">
        <w:rPr>
          <w:lang w:val="en-US"/>
        </w:rPr>
        <w:t xml:space="preserve"> Valérie CAPDEVILLE, « The Ambivalent Identity of Eighteenth-Century London Clubs », art. cit., § 23.</w:t>
      </w:r>
    </w:p>
  </w:footnote>
  <w:footnote w:id="30">
    <w:p w14:paraId="1B8BE1F3" w14:textId="77777777" w:rsidR="00E732DF" w:rsidRPr="007760E4" w:rsidRDefault="00E732DF" w:rsidP="00BC45DA">
      <w:pPr>
        <w:pStyle w:val="Notedebasdepage"/>
        <w:rPr>
          <w:lang w:val="en-US"/>
        </w:rPr>
      </w:pPr>
      <w:r w:rsidRPr="00BC45DA">
        <w:rPr>
          <w:vertAlign w:val="superscript"/>
        </w:rPr>
        <w:footnoteRef/>
      </w:r>
      <w:r w:rsidRPr="007760E4">
        <w:rPr>
          <w:lang w:val="en-US"/>
        </w:rPr>
        <w:t xml:space="preserve"> David DOUGHAN et Peter GORDON, </w:t>
      </w:r>
      <w:r w:rsidRPr="007760E4">
        <w:rPr>
          <w:i/>
          <w:lang w:val="en-GB"/>
        </w:rPr>
        <w:t>Women, Clubs and Associations in Britain</w:t>
      </w:r>
      <w:r w:rsidRPr="007760E4">
        <w:rPr>
          <w:lang w:val="en-GB"/>
        </w:rPr>
        <w:t xml:space="preserve">, </w:t>
      </w:r>
      <w:proofErr w:type="spellStart"/>
      <w:r w:rsidRPr="007760E4">
        <w:rPr>
          <w:lang w:val="en-US"/>
        </w:rPr>
        <w:t>Londres</w:t>
      </w:r>
      <w:proofErr w:type="spellEnd"/>
      <w:r w:rsidRPr="007760E4">
        <w:rPr>
          <w:lang w:val="en-US"/>
        </w:rPr>
        <w:t>, Routledge</w:t>
      </w:r>
      <w:r w:rsidRPr="007760E4">
        <w:rPr>
          <w:lang w:val="en-GB"/>
        </w:rPr>
        <w:t>, 2006.</w:t>
      </w:r>
    </w:p>
  </w:footnote>
  <w:footnote w:id="31">
    <w:p w14:paraId="6067F49A" w14:textId="77777777" w:rsidR="00E732DF" w:rsidRPr="00620E0E" w:rsidRDefault="00E732DF" w:rsidP="007760E4">
      <w:pPr>
        <w:pStyle w:val="Notedebasdepage"/>
        <w:rPr>
          <w:lang w:val="en-US"/>
        </w:rPr>
      </w:pPr>
      <w:r w:rsidRPr="007760E4">
        <w:rPr>
          <w:rStyle w:val="Appelnotedebasdep"/>
        </w:rPr>
        <w:footnoteRef/>
      </w:r>
      <w:r w:rsidRPr="00620E0E">
        <w:rPr>
          <w:lang w:val="en-US"/>
        </w:rPr>
        <w:t xml:space="preserve"> Archives privées de l’Athenaeum Club, Registre COM 1/27 – General Committee Minute Book n°25 (1910-1919), « Annual General Meeting, 11th May 1814 », p. 40.</w:t>
      </w:r>
    </w:p>
  </w:footnote>
  <w:footnote w:id="32">
    <w:p w14:paraId="0F1FA32C" w14:textId="77777777" w:rsidR="00E732DF" w:rsidRPr="007760E4" w:rsidRDefault="00E732DF" w:rsidP="007760E4">
      <w:pPr>
        <w:pStyle w:val="Notedebasdepage"/>
      </w:pPr>
      <w:r w:rsidRPr="007760E4">
        <w:rPr>
          <w:rStyle w:val="Appelnotedebasdep"/>
        </w:rPr>
        <w:footnoteRef/>
      </w:r>
      <w:r w:rsidRPr="007760E4">
        <w:t xml:space="preserve"> Archives privées du Cercle de l’Union, Registre 11 – Délibération du Comité et du Sous-Comité (2 avril 1890 au 10 janvier 1900), « Règlement institué en conséquence du vote émis par l’Assemblée générale du 4 juin 1898 ».</w:t>
      </w:r>
    </w:p>
  </w:footnote>
  <w:footnote w:id="33">
    <w:p w14:paraId="4BC37FB0" w14:textId="77777777" w:rsidR="00E732DF" w:rsidRPr="00137E08" w:rsidRDefault="00E732DF" w:rsidP="007760E4">
      <w:pPr>
        <w:pStyle w:val="Notedebasdepage"/>
        <w:rPr>
          <w:lang w:val="en-US"/>
        </w:rPr>
      </w:pPr>
      <w:r w:rsidRPr="00A452B0">
        <w:rPr>
          <w:rStyle w:val="Appelnotedebasdep"/>
        </w:rPr>
        <w:footnoteRef/>
      </w:r>
      <w:r w:rsidRPr="00137E08">
        <w:rPr>
          <w:lang w:val="en-US"/>
        </w:rPr>
        <w:t xml:space="preserve"> </w:t>
      </w:r>
      <w:proofErr w:type="spellStart"/>
      <w:r w:rsidRPr="003442A5">
        <w:rPr>
          <w:lang w:val="en-US"/>
        </w:rPr>
        <w:t>En</w:t>
      </w:r>
      <w:proofErr w:type="spellEnd"/>
      <w:r w:rsidRPr="003442A5">
        <w:rPr>
          <w:lang w:val="en-US"/>
        </w:rPr>
        <w:t xml:space="preserve"> langue </w:t>
      </w:r>
      <w:proofErr w:type="spellStart"/>
      <w:r w:rsidRPr="003442A5">
        <w:rPr>
          <w:lang w:val="en-US"/>
        </w:rPr>
        <w:t>originale</w:t>
      </w:r>
      <w:proofErr w:type="spellEnd"/>
      <w:r w:rsidRPr="00822A26">
        <w:rPr>
          <w:lang w:val="en-US"/>
        </w:rPr>
        <w:t>,</w:t>
      </w:r>
      <w:r>
        <w:rPr>
          <w:lang w:val="en-US"/>
        </w:rPr>
        <w:t xml:space="preserve"> </w:t>
      </w:r>
      <w:r w:rsidRPr="00137E08">
        <w:rPr>
          <w:lang w:val="en-US"/>
        </w:rPr>
        <w:t>« </w:t>
      </w:r>
      <w:r w:rsidRPr="00A452B0">
        <w:rPr>
          <w:lang w:val="en-GB"/>
        </w:rPr>
        <w:t>Thus any threat to family life from clubs was because they functioned as a rival homosocial domestic space, not because their spirit was antithetical to domesticity</w:t>
      </w:r>
      <w:r w:rsidRPr="00137E08">
        <w:rPr>
          <w:lang w:val="en-US"/>
        </w:rPr>
        <w:t> »</w:t>
      </w:r>
      <w:r>
        <w:rPr>
          <w:lang w:val="en-US"/>
        </w:rPr>
        <w:t>.</w:t>
      </w:r>
      <w:r w:rsidRPr="00137E08">
        <w:rPr>
          <w:lang w:val="en-US"/>
        </w:rPr>
        <w:t xml:space="preserve"> Amy MILNE-SMITH, « A Flight to Domesticity », art. cit., p. 818.</w:t>
      </w:r>
    </w:p>
  </w:footnote>
  <w:footnote w:id="34">
    <w:p w14:paraId="26065F53" w14:textId="77777777" w:rsidR="00E732DF" w:rsidRPr="000058CC" w:rsidRDefault="00E732DF" w:rsidP="007760E4">
      <w:pPr>
        <w:pStyle w:val="Notedebasdepage"/>
      </w:pPr>
      <w:r w:rsidRPr="000058CC">
        <w:rPr>
          <w:rStyle w:val="Appelnotedebasdep"/>
        </w:rPr>
        <w:footnoteRef/>
      </w:r>
      <w:r w:rsidRPr="000058CC">
        <w:t xml:space="preserve"> Comte de LUPPÉ, </w:t>
      </w:r>
      <w:r w:rsidRPr="000058CC">
        <w:rPr>
          <w:i/>
          <w:iCs/>
        </w:rPr>
        <w:t>Plaisirs de Cercle</w:t>
      </w:r>
      <w:r w:rsidRPr="000058CC">
        <w:t xml:space="preserve">, </w:t>
      </w:r>
      <w:r w:rsidRPr="000058CC">
        <w:rPr>
          <w:i/>
          <w:iCs/>
        </w:rPr>
        <w:t xml:space="preserve">op. </w:t>
      </w:r>
      <w:proofErr w:type="spellStart"/>
      <w:proofErr w:type="gramStart"/>
      <w:r w:rsidRPr="000058CC">
        <w:rPr>
          <w:i/>
          <w:iCs/>
        </w:rPr>
        <w:t>cit</w:t>
      </w:r>
      <w:proofErr w:type="spellEnd"/>
      <w:proofErr w:type="gramEnd"/>
      <w:r w:rsidRPr="000058CC">
        <w:rPr>
          <w:i/>
          <w:iCs/>
        </w:rPr>
        <w:t>.</w:t>
      </w:r>
      <w:r w:rsidRPr="000058CC">
        <w:t>, 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8558" w14:textId="77777777" w:rsidR="007A1268" w:rsidRDefault="007A1268" w:rsidP="007A1268">
    <w:pPr>
      <w:pStyle w:val="En-tte"/>
      <w:jc w:val="both"/>
    </w:pPr>
    <w:r w:rsidRPr="007A1268">
      <w:rPr>
        <w:noProof/>
      </w:rPr>
      <w:drawing>
        <wp:inline distT="0" distB="0" distL="0" distR="0" wp14:anchorId="6D90DAE8" wp14:editId="692ADA1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02F1802"/>
    <w:multiLevelType w:val="hybridMultilevel"/>
    <w:tmpl w:val="2B224472"/>
    <w:lvl w:ilvl="0" w:tplc="E51CFC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5434"/>
    <w:rsid w:val="00031798"/>
    <w:rsid w:val="000462B1"/>
    <w:rsid w:val="00076CDA"/>
    <w:rsid w:val="000A449F"/>
    <w:rsid w:val="000B2407"/>
    <w:rsid w:val="000C3EA2"/>
    <w:rsid w:val="000E1207"/>
    <w:rsid w:val="000E64D7"/>
    <w:rsid w:val="00100FDE"/>
    <w:rsid w:val="00106373"/>
    <w:rsid w:val="001264AC"/>
    <w:rsid w:val="00183D03"/>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20E0E"/>
    <w:rsid w:val="00632336"/>
    <w:rsid w:val="0063372A"/>
    <w:rsid w:val="00637962"/>
    <w:rsid w:val="006432B1"/>
    <w:rsid w:val="00681218"/>
    <w:rsid w:val="00685886"/>
    <w:rsid w:val="006E7A74"/>
    <w:rsid w:val="0072515D"/>
    <w:rsid w:val="0073080B"/>
    <w:rsid w:val="00740D4F"/>
    <w:rsid w:val="007701E0"/>
    <w:rsid w:val="007760E4"/>
    <w:rsid w:val="00787779"/>
    <w:rsid w:val="007922AF"/>
    <w:rsid w:val="00792FBC"/>
    <w:rsid w:val="007A1268"/>
    <w:rsid w:val="007B5D97"/>
    <w:rsid w:val="007D0A96"/>
    <w:rsid w:val="007D35B5"/>
    <w:rsid w:val="007E729E"/>
    <w:rsid w:val="00865FAE"/>
    <w:rsid w:val="00881674"/>
    <w:rsid w:val="008B1967"/>
    <w:rsid w:val="008C002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45DA"/>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43FC6"/>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1874"/>
    <w:rsid w:val="00E732DF"/>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1CB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6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PieddepageCar">
    <w:name w:val="Pied de page Car"/>
    <w:basedOn w:val="Policepardfaut"/>
    <w:link w:val="Pieddepage"/>
    <w:uiPriority w:val="99"/>
    <w:rsid w:val="00E732DF"/>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E732DF"/>
  </w:style>
  <w:style w:type="paragraph" w:styleId="Objetducommentaire">
    <w:name w:val="annotation subject"/>
    <w:basedOn w:val="Commentaire"/>
    <w:next w:val="Commentaire"/>
    <w:link w:val="ObjetducommentaireCar"/>
    <w:uiPriority w:val="99"/>
    <w:semiHidden/>
    <w:unhideWhenUsed/>
    <w:rsid w:val="00E732DF"/>
    <w:pPr>
      <w:suppressAutoHyphens w:val="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E732DF"/>
    <w:rPr>
      <w:rFonts w:asciiTheme="minorHAnsi" w:eastAsiaTheme="minorHAnsi" w:hAnsiTheme="minorHAnsi" w:cstheme="minorBidi"/>
      <w:b/>
      <w:bCs/>
      <w:kern w:val="2"/>
      <w:szCs w:val="18"/>
      <w:bdr w:val="none" w:sz="0" w:space="0" w:color="auto"/>
      <w:lang w:eastAsia="en-US" w:bidi="hi-IN"/>
    </w:rPr>
  </w:style>
  <w:style w:type="paragraph" w:styleId="Rvision">
    <w:name w:val="Revision"/>
    <w:hidden/>
    <w:uiPriority w:val="99"/>
    <w:semiHidden/>
    <w:rsid w:val="00E732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20470371">
      <w:bodyDiv w:val="1"/>
      <w:marLeft w:val="0"/>
      <w:marRight w:val="0"/>
      <w:marTop w:val="0"/>
      <w:marBottom w:val="0"/>
      <w:divBdr>
        <w:top w:val="none" w:sz="0" w:space="0" w:color="auto"/>
        <w:left w:val="none" w:sz="0" w:space="0" w:color="auto"/>
        <w:bottom w:val="none" w:sz="0" w:space="0" w:color="auto"/>
        <w:right w:val="none" w:sz="0" w:space="0" w:color="auto"/>
      </w:divBdr>
      <w:divsChild>
        <w:div w:id="1560094581">
          <w:marLeft w:val="0"/>
          <w:marRight w:val="0"/>
          <w:marTop w:val="0"/>
          <w:marBottom w:val="0"/>
          <w:divBdr>
            <w:top w:val="none" w:sz="0" w:space="0" w:color="auto"/>
            <w:left w:val="none" w:sz="0" w:space="0" w:color="auto"/>
            <w:bottom w:val="none" w:sz="0" w:space="0" w:color="auto"/>
            <w:right w:val="none" w:sz="0" w:space="0" w:color="auto"/>
          </w:divBdr>
        </w:div>
      </w:divsChild>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C0BA72-C219-9F40-A16E-90DA3528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36</TotalTime>
  <Pages>17</Pages>
  <Words>5422</Words>
  <Characters>29822</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2021-11-29T11:06:00Z</dcterms:created>
  <dcterms:modified xsi:type="dcterms:W3CDTF">2021-11-29T15:46:00Z</dcterms:modified>
</cp:coreProperties>
</file>