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9BE39" w14:textId="77777777" w:rsidR="0063372A" w:rsidRDefault="0063372A" w:rsidP="0063372A">
      <w:pPr>
        <w:outlineLvl w:val="0"/>
        <w:rPr>
          <w:rFonts w:ascii="Times" w:hAnsi="Times"/>
        </w:rPr>
      </w:pPr>
    </w:p>
    <w:p w14:paraId="77935E7B" w14:textId="12D7BE5D" w:rsidR="00E75C6B" w:rsidRPr="00BB0E75" w:rsidRDefault="00BB0E75" w:rsidP="00E75C6B">
      <w:pPr>
        <w:pStyle w:val="VDITitre"/>
      </w:pPr>
      <w:r w:rsidRPr="00BB0E75">
        <w:t xml:space="preserve">Valeurs de droite et </w:t>
      </w:r>
      <w:r>
        <w:t>de gauche</w:t>
      </w:r>
    </w:p>
    <w:p w14:paraId="6B9C835A" w14:textId="0D9B816A" w:rsidR="00E75C6B" w:rsidRPr="00BB0E75" w:rsidRDefault="008B1967" w:rsidP="00645703">
      <w:pPr>
        <w:pStyle w:val="VDIAuteur"/>
      </w:pPr>
      <w:proofErr w:type="gramStart"/>
      <w:r w:rsidRPr="00BB0E75">
        <w:t>p</w:t>
      </w:r>
      <w:r w:rsidR="00E75C6B" w:rsidRPr="00BB0E75">
        <w:t>ar</w:t>
      </w:r>
      <w:proofErr w:type="gramEnd"/>
      <w:r w:rsidR="00E75C6B" w:rsidRPr="00BB0E75">
        <w:t xml:space="preserve"> </w:t>
      </w:r>
      <w:r w:rsidR="00BB0E75">
        <w:t>Chloé Alexandre</w:t>
      </w:r>
    </w:p>
    <w:p w14:paraId="2E2D92BD" w14:textId="77777777" w:rsidR="00BB0E75" w:rsidRDefault="00BB0E75" w:rsidP="00BB0E75">
      <w:pPr>
        <w:pStyle w:val="VDIChapo"/>
      </w:pPr>
      <w:r>
        <w:t>E</w:t>
      </w:r>
      <w:r w:rsidRPr="005A051F">
        <w:t xml:space="preserve">n mal d’incarnation partisane, </w:t>
      </w:r>
      <w:r>
        <w:t>le clivage droite-gauche n’en demeure pas moins</w:t>
      </w:r>
      <w:r w:rsidRPr="005A051F">
        <w:t xml:space="preserve"> au cœur des représentations </w:t>
      </w:r>
      <w:r>
        <w:t xml:space="preserve">des Françaises et Français. Sur la base de grandes enquêtes et de sondages, un ouvrage revient sur les valeurs constitutives de la gauche et de la droite en France. </w:t>
      </w:r>
    </w:p>
    <w:p w14:paraId="7660C8BF" w14:textId="3BFC1DF4" w:rsidR="00544E34" w:rsidRPr="00BB0E75" w:rsidRDefault="00E75C6B" w:rsidP="00BB0E75">
      <w:pPr>
        <w:pStyle w:val="VDIRecens"/>
      </w:pPr>
      <w:r w:rsidRPr="00BB0E75">
        <w:t>À propos de :</w:t>
      </w:r>
      <w:r w:rsidR="008B1967" w:rsidRPr="00BB0E75">
        <w:t xml:space="preserve"> </w:t>
      </w:r>
      <w:r w:rsidR="00544E34" w:rsidRPr="00BB0E75">
        <w:t xml:space="preserve">Janine </w:t>
      </w:r>
      <w:proofErr w:type="spellStart"/>
      <w:r w:rsidR="00544E34" w:rsidRPr="00BB0E75">
        <w:t>Mossuz-Lavau</w:t>
      </w:r>
      <w:proofErr w:type="spellEnd"/>
      <w:r w:rsidR="00544E34" w:rsidRPr="00BB0E75">
        <w:t xml:space="preserve">, </w:t>
      </w:r>
      <w:r w:rsidR="00544E34" w:rsidRPr="00BB0E75">
        <w:rPr>
          <w:i/>
          <w:iCs/>
        </w:rPr>
        <w:t>Le clivage Droite Gauche : toute une histoire</w:t>
      </w:r>
      <w:r w:rsidR="00544E34" w:rsidRPr="00BB0E75">
        <w:t xml:space="preserve">, Paris, Presses de Sciences Po, Coll. « Les nouveaux débats », 2020, 166 p. </w:t>
      </w:r>
    </w:p>
    <w:p w14:paraId="64961B17" w14:textId="74C48345" w:rsidR="00544E34" w:rsidRDefault="00544E34" w:rsidP="00BB0E75">
      <w:pPr>
        <w:pStyle w:val="Corps"/>
      </w:pPr>
      <w:r>
        <w:t>« Le clivage gauche-droite existe-t-il encore ? », « </w:t>
      </w:r>
      <w:proofErr w:type="spellStart"/>
      <w:r>
        <w:t>A-t-il</w:t>
      </w:r>
      <w:proofErr w:type="spellEnd"/>
      <w:r>
        <w:t xml:space="preserve"> toujours du sens ? », « Est-il encore pertinent ? »,</w:t>
      </w:r>
      <w:r w:rsidRPr="004A3BED">
        <w:t xml:space="preserve"> </w:t>
      </w:r>
      <w:r>
        <w:t>« Est-il dépassé ? », « Est-il mort ? » Ces formules accrocheuses ont ponctué les chroniques, tribunes et débats en plateau de nombreux commentateurs et experts de la vie politique depuis mai 2017 pour tenter de comprendre un paysage partisan français en profonde mutation, où les citoyens sont sujets aux infidélités électorales, et où les acteurs politiques tendent à abandonner leurs étiquettes pour tenter de se construire une identité en dehors de</w:t>
      </w:r>
      <w:r w:rsidRPr="009D4F5A">
        <w:t xml:space="preserve"> </w:t>
      </w:r>
      <w:r>
        <w:t xml:space="preserve">l’opposition gauche-droite. Face à tant d’incertitudes, l’ouvrage de Janine </w:t>
      </w:r>
      <w:proofErr w:type="spellStart"/>
      <w:r>
        <w:t>Mossuz-Lavau</w:t>
      </w:r>
      <w:proofErr w:type="spellEnd"/>
      <w:r>
        <w:t>, directrice de recherche émérite en science politique (CEVIPOF, CNRS), invite à reconsidérer avec recul le phénomène. Grâce à une analyse sous forme de fresque historique qui se concentre les valeurs économiques, sociales et culturelles que les Français attachent aux deux camps politiques, la chercheuse</w:t>
      </w:r>
      <w:r w:rsidRPr="00D25C32">
        <w:t xml:space="preserve"> </w:t>
      </w:r>
      <w:r>
        <w:t>souligne à l’inverse la permanence de grandes tendances au fil des dernières décennies. S’il y a bien un problème d’incarnation dans des partis attrayants et rassembleurs, « la gauche » et « la droite » renvoient toujours à des idéaux cohérents et opposés dans l’esprit des citoyens.</w:t>
      </w:r>
    </w:p>
    <w:p w14:paraId="6D9A2276" w14:textId="6F8166BE" w:rsidR="00544E34" w:rsidRDefault="00BB0E75" w:rsidP="00BB0E75">
      <w:pPr>
        <w:pStyle w:val="VDIIntertitre"/>
      </w:pPr>
      <w:r>
        <w:lastRenderedPageBreak/>
        <w:t>Le déclin revu par l’histoire</w:t>
      </w:r>
    </w:p>
    <w:p w14:paraId="4D28F24A" w14:textId="524F8161" w:rsidR="00544E34" w:rsidRDefault="00544E34" w:rsidP="00BB0E75">
      <w:pPr>
        <w:pStyle w:val="Corps"/>
      </w:pPr>
      <w:r>
        <w:t>La crise du référent gauche-droite est omniprésente ces dernières années, donnant l’impression d’avoir atteint son paroxysme en 2017. Les deux partis héritiers de la gauche et la droite gouvernementale n’ont pas réussi à passer le premier tour de l’élection présidentielle. Au contraire, se sont qualifiés un candidat se réclamant du progressisme et du pragmatisme « de gauche et de droite », et une candidate se revendiquant héritière du « ni de gauche ni de droite, français ! », propre à l’extrême droite antisystème</w:t>
      </w:r>
      <w:r>
        <w:rPr>
          <w:rStyle w:val="Appelnotedebasdep"/>
        </w:rPr>
        <w:footnoteReference w:id="1"/>
      </w:r>
      <w:r>
        <w:t>. De plus, dans un climat où les électeurs sont de plus en plus nombreux à se détourner des urnes, les trois quarts des Français en âge de voter affirment ne pas avoir confiance ni dans la gauche ni dans la droite pour gouverner, et soutiennent que les notions de gauche et de droite n’ont plus de sens</w:t>
      </w:r>
      <w:r>
        <w:rPr>
          <w:rStyle w:val="Appelnotedebasdep"/>
        </w:rPr>
        <w:footnoteReference w:id="2"/>
      </w:r>
      <w:r>
        <w:t xml:space="preserve">. </w:t>
      </w:r>
    </w:p>
    <w:p w14:paraId="36E3F09A" w14:textId="77777777" w:rsidR="00544E34" w:rsidRDefault="00544E34" w:rsidP="00BB0E75">
      <w:pPr>
        <w:pStyle w:val="Corps"/>
      </w:pPr>
      <w:r>
        <w:t xml:space="preserve">Pourtant, Janine </w:t>
      </w:r>
      <w:proofErr w:type="spellStart"/>
      <w:r>
        <w:t>Mossuz-Lavau</w:t>
      </w:r>
      <w:proofErr w:type="spellEnd"/>
      <w:r>
        <w:t xml:space="preserve"> nous invite à relativiser ces symptômes. D’abord, à l’aide d’une mise en perspective historique, elle rappelle que la pertinence de l’opposition gauche-droite a déjà été remise en cause. Elle cite ainsi, de demi-siècle en demi-siècle, les interrogations des experts nourries par les changements de régimes successifs au milieu du XIXe siècle, pendant la reconstruction de l’entre-deux-guerres, dans le sillage du RPF gaulliste au tournant des années 1950 et depuis la fin des années 1980 au prisme de nouveaux enjeux qui bousculent les lignes de conflit habituelles</w:t>
      </w:r>
      <w:r>
        <w:rPr>
          <w:rStyle w:val="Appelnotedebasdep"/>
        </w:rPr>
        <w:footnoteReference w:id="3"/>
      </w:r>
      <w:r>
        <w:t xml:space="preserve">. Selon elle, l’avènement du « mythe </w:t>
      </w:r>
      <w:proofErr w:type="spellStart"/>
      <w:r>
        <w:t>macronien</w:t>
      </w:r>
      <w:proofErr w:type="spellEnd"/>
      <w:r>
        <w:t> » et la stratégie électorale qui l’a porté au pouvoir</w:t>
      </w:r>
      <w:r>
        <w:rPr>
          <w:rStyle w:val="Appelnotedebasdep"/>
        </w:rPr>
        <w:footnoteReference w:id="4"/>
      </w:r>
      <w:r>
        <w:t xml:space="preserve"> relancent ces mêmes interrogations chez les commentateurs. La mise en perspective historique du côté des citoyens, permet aussi de voir que les signes ne sont pas non plus inédits de ce côté-là. Rendant hommage aux travaux pionniers menés par et avec ses collègues, </w:t>
      </w:r>
      <w:proofErr w:type="spellStart"/>
      <w:r>
        <w:t>Mossuz-Lavau</w:t>
      </w:r>
      <w:proofErr w:type="spellEnd"/>
      <w:r>
        <w:t xml:space="preserve"> raconte comment dès les premières grandes enquêtes dans les années 1980 il apparaissait déjà compliqué pour les répondants de rendre compte des identités et programmes des partis à l’aide des notions de gauche et de droite</w:t>
      </w:r>
      <w:r>
        <w:rPr>
          <w:rStyle w:val="Appelnotedebasdep"/>
        </w:rPr>
        <w:footnoteReference w:id="5"/>
      </w:r>
      <w:r>
        <w:t xml:space="preserve">, une observation qu’elle lie à la méfiance à l’égard des responsables et partis politiques, elle aussi déjà présente. </w:t>
      </w:r>
    </w:p>
    <w:p w14:paraId="6192171D" w14:textId="77777777" w:rsidR="00544E34" w:rsidRPr="00BB0E75" w:rsidRDefault="00544E34" w:rsidP="00BB0E75">
      <w:pPr>
        <w:pStyle w:val="Corps"/>
        <w:rPr>
          <w:bCs/>
        </w:rPr>
      </w:pPr>
      <w:r>
        <w:t xml:space="preserve">Néanmoins, à l’aide de l’historique des enquêtes par sondage, l’auteure rappelle que l’obsolescence diagnostiquée du clivage gauche-droite, concerne bien plus la vie partisane que les valeurs des Français. En effet, en parallèle des jugements sur l’état des partis et de la compétition électorale, les mêmes enquêtes relèvent une grande stabilité dans la capacité d’un </w:t>
      </w:r>
      <w:r>
        <w:lastRenderedPageBreak/>
        <w:t>individu à s’</w:t>
      </w:r>
      <w:proofErr w:type="spellStart"/>
      <w:r>
        <w:t>autodéfinir</w:t>
      </w:r>
      <w:proofErr w:type="spellEnd"/>
      <w:r>
        <w:t xml:space="preserve"> de gauche ou droite (en se positionnant sur une échelle numérique qui représente un continuum de positions) ainsi que des corrélations très nettes entre l’auto-apparentement idéologique et les opinions en matière de politique économique, de mœurs ou de rapport à autrui. </w:t>
      </w:r>
      <w:r w:rsidRPr="00BB0E75">
        <w:rPr>
          <w:bCs/>
        </w:rPr>
        <w:t>C’est là le paradoxe du clivage gauche-droite : s’il est en mal d’incarnation partisane, il se tient néanmoins au cœur des représentations mentales et des systèmes de valeurs, et pas moins aujourd’hui qu’hier.</w:t>
      </w:r>
    </w:p>
    <w:p w14:paraId="2107846C" w14:textId="6921A2F3" w:rsidR="00544E34" w:rsidRDefault="00544E34" w:rsidP="00BB0E75">
      <w:pPr>
        <w:pStyle w:val="Corps"/>
      </w:pPr>
      <w:r>
        <w:t xml:space="preserve">Pour donner corps à la permanence des idéaux de gauche et de droite, Janine </w:t>
      </w:r>
      <w:proofErr w:type="spellStart"/>
      <w:r>
        <w:t>Mossuz-Lavau</w:t>
      </w:r>
      <w:proofErr w:type="spellEnd"/>
      <w:r>
        <w:t xml:space="preserve"> s’emploie ensuite à plonger le lecteur dans ses archives d’entretiens</w:t>
      </w:r>
      <w:r>
        <w:rPr>
          <w:rStyle w:val="Appelnotedebasdep"/>
        </w:rPr>
        <w:footnoteReference w:id="6"/>
      </w:r>
      <w:r>
        <w:t xml:space="preserve"> menés au fil de sa carrière, soit six terrains entre 1969 et 2019 à dix années d’intervalle entre chaque.</w:t>
      </w:r>
      <w:r w:rsidRPr="00192128">
        <w:t xml:space="preserve"> </w:t>
      </w:r>
      <w:r>
        <w:t xml:space="preserve">A travers des séries successives d’entretiens fouillés, la chercheuse ausculte plusieurs décennies de la vie politique française pour interroger les valeurs que les Français interrogés attachent ouvertement à la gauche et à la droite. La mise en perspective temporelle permet de passer outre les effets de contexte (dus aux recompositions du système partisan, aux alternances au gouvernement, ou aux enjeux saillants du moment), pour mettre en évidence la présence de grandes tendances. </w:t>
      </w:r>
    </w:p>
    <w:p w14:paraId="386FF67B" w14:textId="0AC6398F" w:rsidR="00544E34" w:rsidRDefault="00BB0E75" w:rsidP="00BB0E75">
      <w:pPr>
        <w:pStyle w:val="VDIIntertitre"/>
      </w:pPr>
      <w:r>
        <w:t>À gauche, la boussole égalitaire</w:t>
      </w:r>
    </w:p>
    <w:p w14:paraId="1B91E16A" w14:textId="671DAA27" w:rsidR="00544E34" w:rsidRDefault="00544E34" w:rsidP="00BB0E75">
      <w:pPr>
        <w:pStyle w:val="Corps"/>
      </w:pPr>
      <w:r>
        <w:t xml:space="preserve">Partant de ces entretiens, Janine </w:t>
      </w:r>
      <w:proofErr w:type="spellStart"/>
      <w:r>
        <w:t>Mossuz-Lavau</w:t>
      </w:r>
      <w:proofErr w:type="spellEnd"/>
      <w:r>
        <w:t xml:space="preserve"> nous présente, en miroir, de quoi la gauche puis la droite sont le nom. Le thème de l’égalité pour la gauche apparait immanquablement chez les enquêtés, quelle que soit la décennie, même si le vocabulaire ou les connotations varient. Cette aspiration constitue le fil rouge, jugeant que le collectif doit aider à gommer les disparités individuelles</w:t>
      </w:r>
      <w:r>
        <w:rPr>
          <w:rStyle w:val="Appelnotedebasdep"/>
        </w:rPr>
        <w:footnoteReference w:id="7"/>
      </w:r>
      <w:r>
        <w:t>. Ainsi, alors que les Trente Glorieuses arrivent à leur terme, c’est l’aspiration à l’égalité des conditions de vie qui résume le mieux les attentes. Le vocabulaire marxiste et anticapitaliste est prégnant, pointant les antagonismes de classe. La chercheuse note ensuite des inflexions qui s’installent progressivement. À la suite du premier septennat de François Mitterrand, les désillusions se font sentir quant aux marges de manœuvre au pouvoir et « l’égalité des conditions » se mue petit à petit en combat « contre les inégalités » et en recherche de « l’égalité des chances ». Au tournant des années 2000 et jusqu’à aujourd’hui</w:t>
      </w:r>
      <w:r w:rsidR="00BB0E75">
        <w:t>,</w:t>
      </w:r>
      <w:r>
        <w:t xml:space="preserve"> c’est plutôt l’expression « justice sociale » qui est mise en avant, dénonçant dans le même temps les dérives de l’argent roi et de l’appât du gain. « L’anticapitalisme » se transforme aussi en « antilibéralisme ». À défaut de pouvoir changer profondément la société, la gauche doit devenir le premier soutien de l’État Providence et des services publics. Ces évolutions qui vont au-delà de la sémantique sont illustratives selon l’auteure d’une tendance à la résignation chez une partie des individus de gauche qui ont reformulé leurs attentes pour faire coïncider leur valeur cardinale avec leur expérience des limites du pouvoir. </w:t>
      </w:r>
    </w:p>
    <w:p w14:paraId="46817321" w14:textId="746C7632" w:rsidR="00544E34" w:rsidRDefault="00BB0E75" w:rsidP="00BB0E75">
      <w:pPr>
        <w:pStyle w:val="VDIIntertitre"/>
      </w:pPr>
      <w:r>
        <w:lastRenderedPageBreak/>
        <w:t>À droite, l’impératif hiérarchique</w:t>
      </w:r>
    </w:p>
    <w:p w14:paraId="4DA633D4" w14:textId="5EA91C8A" w:rsidR="00544E34" w:rsidRDefault="00544E34" w:rsidP="00BB0E75">
      <w:pPr>
        <w:pStyle w:val="Corps"/>
      </w:pPr>
      <w:r>
        <w:t>Par opposition à la gauche, le caractère naturel des inégalités et la nécessité de hiérarchie et d’autorité dans la société sont inévitablement mentionnés</w:t>
      </w:r>
      <w:r w:rsidRPr="00C545DF">
        <w:t xml:space="preserve"> </w:t>
      </w:r>
      <w:r>
        <w:t>au fondement de l’idéal de la droite</w:t>
      </w:r>
      <w:r>
        <w:rPr>
          <w:rStyle w:val="Appelnotedebasdep"/>
        </w:rPr>
        <w:t xml:space="preserve"> </w:t>
      </w:r>
      <w:r>
        <w:rPr>
          <w:rStyle w:val="Appelnotedebasdep"/>
        </w:rPr>
        <w:footnoteReference w:id="8"/>
      </w:r>
      <w:r>
        <w:t xml:space="preserve">. Reflétant une anthropologie plus pessimiste de l’être humain, les enquêtés associent à la droite un besoin de règles pour encadrer les comportements en société et de structures pyramidales pour susciter le travail et l’envie d’une mobilité sociale ascendante. Cette vision sous-tend ainsi autant le soutien au gaullisme à la fin des années 1960 que la critique des politiques publiques « d’assistanat » mises en place par la gauche au pouvoir, ou encore la crainte d’un laxisme croissant avec le renouvellement générationnel. </w:t>
      </w:r>
      <w:proofErr w:type="spellStart"/>
      <w:r>
        <w:t>Mossuz-Lavau</w:t>
      </w:r>
      <w:proofErr w:type="spellEnd"/>
      <w:r>
        <w:t xml:space="preserve"> relève ainsi dans ses entretiens dès les années 1980 le thème du « remplacement » vécu comme la peur que la structure sociale s’effondre avec la remise en cause des hiérarchies selon le statut social, le genre ou l’origine ethnique. Une peur qui se retrouve sous forme de nostalgie chez ses enquêtés des années 1990, qui veulent défendre les traditions et l’héritage. Cédant néanmoins du terrain au libéralisme culturel, la défense des inégalités naturelles et de l’autorité semble se recentrer au tournant des années 2000 sur le contrôle des flux migratoires d’un côté et la flexibilisation du marché du travail de l’autre. Si les prestations sociales continuent d’être qualifiées « d’assistanat », l’auteure note une évolution relative de cette appréciation. Une partie du « peuple de droite » voit désormais dans l’existence d’un filet minimal un moyen d’assurer une paix sociale relative. </w:t>
      </w:r>
    </w:p>
    <w:p w14:paraId="7C1F21A8" w14:textId="41EC64C9" w:rsidR="00544E34" w:rsidRDefault="00BB0E75" w:rsidP="00BB0E75">
      <w:pPr>
        <w:pStyle w:val="VDIIntertitre"/>
      </w:pPr>
      <w:r>
        <w:t>L’offre et la demande, problème d’adéquation</w:t>
      </w:r>
    </w:p>
    <w:p w14:paraId="515B1B79" w14:textId="59C4DD13" w:rsidR="00544E34" w:rsidRDefault="00544E34" w:rsidP="00BB0E75">
      <w:pPr>
        <w:pStyle w:val="Corps"/>
      </w:pPr>
      <w:r>
        <w:t xml:space="preserve">Si ce travail de synthèse ne laisse pas découvrir toute la richesse des entretiens et de leur </w:t>
      </w:r>
      <w:proofErr w:type="spellStart"/>
      <w:r>
        <w:t>réanalyse</w:t>
      </w:r>
      <w:proofErr w:type="spellEnd"/>
      <w:r>
        <w:t xml:space="preserve"> </w:t>
      </w:r>
      <w:r w:rsidR="00F15679">
        <w:t>–</w:t>
      </w:r>
      <w:r>
        <w:t xml:space="preserve"> car les </w:t>
      </w:r>
      <w:proofErr w:type="spellStart"/>
      <w:r>
        <w:t>verbatims</w:t>
      </w:r>
      <w:proofErr w:type="spellEnd"/>
      <w:r>
        <w:t xml:space="preserve"> sont nécessairement absents du texte</w:t>
      </w:r>
      <w:r w:rsidR="00BB0E75">
        <w:t xml:space="preserve"> </w:t>
      </w:r>
      <w:r w:rsidR="00F15679">
        <w:t>–</w:t>
      </w:r>
      <w:r>
        <w:t xml:space="preserve"> l’approche par séquences historiques proposée par Janine </w:t>
      </w:r>
      <w:proofErr w:type="spellStart"/>
      <w:r>
        <w:t>Mossuz-Lavau</w:t>
      </w:r>
      <w:proofErr w:type="spellEnd"/>
      <w:r>
        <w:t xml:space="preserve"> a le mérite de fournir une vision transversale convaincante et immédiate. Assurément, que l’on se situe en 1969, 1983 ou 2019, les cœurs idéologiques de la gauche et de la droite sont stables et naturellement exposés par les enquêtés : l’égalité contre la hiérarchie, l’émancipation contre l’ordre</w:t>
      </w:r>
      <w:r>
        <w:rPr>
          <w:rStyle w:val="Appelnotedebasdep"/>
        </w:rPr>
        <w:footnoteReference w:id="9"/>
      </w:r>
      <w:r>
        <w:t>. Malgré les quelques inflexions notées au fil des décennies, qui concernent la « </w:t>
      </w:r>
      <w:proofErr w:type="spellStart"/>
      <w:r>
        <w:t>démarxisation</w:t>
      </w:r>
      <w:proofErr w:type="spellEnd"/>
      <w:r>
        <w:t xml:space="preserve"> de la gauche » et la « déchristianisation de la droite », l’auteure conclut qu</w:t>
      </w:r>
      <w:proofErr w:type="gramStart"/>
      <w:r>
        <w:t>’</w:t>
      </w:r>
      <w:r w:rsidRPr="004A70DE">
        <w:t>«</w:t>
      </w:r>
      <w:proofErr w:type="gramEnd"/>
      <w:r w:rsidRPr="004A70DE">
        <w:t> </w:t>
      </w:r>
      <w:r w:rsidRPr="00BB0E75">
        <w:t>il vaut mieux cesser de traiter par le mépris le clivage droite-gauche. Sous des dehors plus feutrés, il est bien présent, irriguant la vie de la très grosse majorité des Français et des Françaises. S’il semble plier par moments, il est loin de se rendre</w:t>
      </w:r>
      <w:r>
        <w:rPr>
          <w:i/>
          <w:iCs/>
        </w:rPr>
        <w:t xml:space="preserve"> </w:t>
      </w:r>
      <w:r>
        <w:t>»</w:t>
      </w:r>
      <w:r w:rsidRPr="004A70DE">
        <w:t> </w:t>
      </w:r>
      <w:r>
        <w:t>(</w:t>
      </w:r>
      <w:r w:rsidRPr="004A70DE">
        <w:t>p</w:t>
      </w:r>
      <w:r w:rsidR="00BB0E75">
        <w:t>.</w:t>
      </w:r>
      <w:r w:rsidRPr="004A70DE">
        <w:t xml:space="preserve"> 154</w:t>
      </w:r>
      <w:r>
        <w:t xml:space="preserve">). Et de rappeler, que, aujourd’hui comme hier, le sentiment de perte sens du clivage gauche-droite dans l’espace public ne relève pas d’une crise des idéaux, mais </w:t>
      </w:r>
      <w:r>
        <w:lastRenderedPageBreak/>
        <w:t>d’une déconnexion entre la demande et l’offre : les familles idéologiques sont bien distinguées, mais mal incarnées par les partis politiques existants en termes de programme et d’ambition.</w:t>
      </w:r>
    </w:p>
    <w:p w14:paraId="2F39CB19" w14:textId="77777777" w:rsidR="00544E34" w:rsidRDefault="00544E34" w:rsidP="00BB0E75">
      <w:pPr>
        <w:pStyle w:val="Corps"/>
      </w:pPr>
      <w:r>
        <w:t xml:space="preserve">Cet ouvrage accessible qui met l’accent sur les valeurs constantes qui sous-tendent les orientations politiques dans la population française apporte de multiples éléments pour déconstruire l’idée d’une crise contemporaine du réfèrent gauche-droite et des valeurs qui y sont associées. De plus, en dehors du débat d’actualité qui est traité, c’est aussi plus largement un texte qui, par son panorama historique de la vie politique française et les nombreuses références aux analyses qui ont marqué la discipline, constitue une porte d’entrée très attrayante pour toutes celles et ceux qui veulent se familiariser avec la sociologie politique et l’étude de l’opinion. </w:t>
      </w:r>
    </w:p>
    <w:p w14:paraId="2C12D266" w14:textId="1476A642" w:rsidR="00E75C6B" w:rsidRPr="00BB0E75" w:rsidRDefault="00544E34" w:rsidP="00BB0E75">
      <w:pPr>
        <w:pStyle w:val="Corps"/>
      </w:pPr>
      <w:r>
        <w:t>Néanmoins, il convient de souligner que le lecteur peut rester sur sa faim sur deux aspects de la démonstration. D’une part, le dispositif d’entretien réduit sur la période 2018-2019, affaiblit un peu la portée de l’ouvrage, car ce sont ces entretiens les plus récents qui permettent de faire le pont entre les conclusions déjà défendues par le passé</w:t>
      </w:r>
      <w:r>
        <w:rPr>
          <w:rStyle w:val="Appelnotedebasdep"/>
        </w:rPr>
        <w:footnoteReference w:id="10"/>
      </w:r>
      <w:r>
        <w:t xml:space="preserve"> et celles réaffirmées en 2020. D’autre part, le choix assumé de ne pas traiter du centre, de l’extrême droite ou encore de l’écologie politique permet certes d’avoir un propos plus lisible, mais empêche aussi de prendre pleinement la mesure de l’ancrage</w:t>
      </w:r>
      <w:r w:rsidRPr="00DC0395">
        <w:t xml:space="preserve"> </w:t>
      </w:r>
      <w:r>
        <w:t>du continuum gauche-droite dans les</w:t>
      </w:r>
      <w:r w:rsidRPr="00DC0395">
        <w:t xml:space="preserve"> </w:t>
      </w:r>
      <w:r>
        <w:t>représentations des Français. En effet, comment positionnent-ils ces familles idéologiques par rapport à la gauche et la droite ? S’intègrent-elles globalement dans l’opposition duale ou bien se situent-elles sur un autre plan ? Les enquêtes quantitatives ayant tendance à mettre en avant la multi-dimensionnalité de l’espace politique</w:t>
      </w:r>
      <w:r>
        <w:rPr>
          <w:rStyle w:val="Appelnotedebasdep"/>
        </w:rPr>
        <w:footnoteReference w:id="11"/>
      </w:r>
      <w:r>
        <w:t xml:space="preserve">, aurions-nous une conclusion convergente à partir d’une analyse qualitative ? </w:t>
      </w:r>
    </w:p>
    <w:p w14:paraId="691E50B8" w14:textId="6536CA1A" w:rsidR="0063372A" w:rsidRDefault="0063372A" w:rsidP="0063372A">
      <w:pPr>
        <w:pStyle w:val="VDIdate"/>
      </w:pPr>
      <w:r>
        <w:t>Publié dans lavi</w:t>
      </w:r>
      <w:r w:rsidR="006E7A74">
        <w:t>e</w:t>
      </w:r>
      <w:r>
        <w:t xml:space="preserve">desidees.fr, le </w:t>
      </w:r>
      <w:r w:rsidR="00F15679">
        <w:t>16 novembre</w:t>
      </w:r>
      <w:r w:rsidR="00C70344">
        <w:t xml:space="preserve"> 2020</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F3E413" w14:textId="77777777" w:rsidR="00603F98" w:rsidRDefault="00603F98">
      <w:r>
        <w:separator/>
      </w:r>
    </w:p>
  </w:endnote>
  <w:endnote w:type="continuationSeparator" w:id="0">
    <w:p w14:paraId="002B32F0" w14:textId="77777777" w:rsidR="00603F98" w:rsidRDefault="0060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CBAAE"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DE29D7" w14:textId="77777777" w:rsidR="00603F98" w:rsidRDefault="00603F98">
      <w:r>
        <w:separator/>
      </w:r>
    </w:p>
  </w:footnote>
  <w:footnote w:type="continuationSeparator" w:id="0">
    <w:p w14:paraId="57A64719" w14:textId="77777777" w:rsidR="00603F98" w:rsidRDefault="00603F98">
      <w:r>
        <w:continuationSeparator/>
      </w:r>
    </w:p>
  </w:footnote>
  <w:footnote w:id="1">
    <w:p w14:paraId="49F5BFD9" w14:textId="70456680" w:rsidR="00544E34" w:rsidRPr="00237332" w:rsidRDefault="00544E34" w:rsidP="00544E34">
      <w:pPr>
        <w:pStyle w:val="Notedebasdepage"/>
        <w:jc w:val="both"/>
        <w:rPr>
          <w:sz w:val="18"/>
          <w:szCs w:val="18"/>
        </w:rPr>
      </w:pPr>
      <w:r w:rsidRPr="00237332">
        <w:rPr>
          <w:rStyle w:val="Appelnotedebasdep"/>
          <w:sz w:val="18"/>
          <w:szCs w:val="18"/>
        </w:rPr>
        <w:footnoteRef/>
      </w:r>
      <w:r w:rsidRPr="00237332">
        <w:rPr>
          <w:sz w:val="18"/>
          <w:szCs w:val="18"/>
        </w:rPr>
        <w:t xml:space="preserve"> </w:t>
      </w:r>
      <w:r w:rsidRPr="00237332">
        <w:rPr>
          <w:sz w:val="18"/>
          <w:szCs w:val="18"/>
        </w:rPr>
        <w:fldChar w:fldCharType="begin"/>
      </w:r>
      <w:r w:rsidRPr="00237332">
        <w:rPr>
          <w:sz w:val="18"/>
          <w:szCs w:val="18"/>
        </w:rPr>
        <w:instrText xml:space="preserve"> ADDIN ZOTERO_ITEM CSL_CITATION {"citationID":"UxA0ynZl","properties":{"formattedCitation":"Bruno Cautr\\uc0\\u232{}s, Anne Muxel (dir.), {\\i{}Histoire d\\uc0\\u8217{}une r\\uc0\\u233{}volution \\uc0\\u233{}lectorale (2015-2018)}, Paris, Classiques Garnier, Rencontres 403. S\\uc0\\u233{}rie Science politique ; 3, 2019\\uc0\\u160{}; Pascal Perrineau, {\\i{}Le vote disruptif: les \\uc0\\u233{}lections pr\\uc0\\u233{}sidentielles et l\\uc0\\u233{}gislatives de 2017}, 2017.","plainCitation":"Bruno Cautrès, Anne Muxel (dir.), Histoire d’une révolution électorale (2015-2018), Paris, Classiques Garnier, Rencontres 403. Série Science politique ; 3, 2019 ; Pascal Perrineau, Le vote disruptif: les élections présidentielles et législatives de 2017, 2017.","noteIndex":1},"citationItems":[{"id":2414,"uris":["http://zotero.org/users/3921465/items/XL8JIMBB"],"uri":["http://zotero.org/users/3921465/items/XL8JIMBB"],"itemData":{"id":2414,"type":"book","abstract":"\"L'élection présidentielle de 2017 constitue un moment inédit de l'histoire de la Ve République. Un candidat, jeune, et lancé dans la course sans le soutien d'une formation politique classique, en dehors du clivage gauche-droite, gagne l'élection. Du jamais vu ! C'est cette révolution électorale que cet ouvrage raconte. En examinant à la loupe les votes et les opinions des Français sur une période de près de trois ans (2015-2018) le livre examine la solidité du 'nouveau monde' appelé de ses vœux par Emmanuel Macron. Que reste-t-il de cette dynamique électorale alors que se profilent les élections européennes et en 2020 les élections municipales ? Que pouvait-on présage du mouvement social inédit des Gilets Jaunes qui secoue la France aujourd'hui ?\"--Page 4 of cover","call-number":"JN2959 .H57 2019","collection-number":"403. Série Science politique ; 3","collection-title":"Rencontres","event-place":"Paris","ISBN":"978-2-406-09143-1","number-of-pages":"308","publisher":"Classiques Garnier","publisher-place":"Paris","source":"Library of Congress ISBN","title":"Histoire d'une révolution électorale (2015-2018)","editor":[{"family":"Cautrès","given":"Bruno"},{"family":"Muxel","given":"Anne"}],"issued":{"date-parts":[["2019"]]}}},{"id":2418,"uris":["http://zotero.org/users/3921465/items/P7EXUFUY"],"uri":["http://zotero.org/users/3921465/items/P7EXUFUY"],"itemData":{"id":2418,"type":"book","abstract":"Un processus de destruction créatrice d'une rare intensité s'est emparé du système politique français lors des élections de 2017. Ouvert par une série de déchéances fulgurantes, il s'est poursuivi par une campagne incapable de se fixer sur de véritables enjeux puis par une explosion de la mobilité électorale pour s'achever par un après-élection comparable à un champ de ruines. Après la tempête, voici venu le temps de l'analyse et des premiers résultats issus de la recherche. La vingtaine de contributions inédites réunies ici, complétée d'une chronologie et d'une synthèse des votes sous forme de cartes et de tableaux, signale la fin du cycle politique né après la seconde guerre mondiale. Elle montre la façon dont s'évanouit le système des partis et dont sont remises en question les institutions représentatives pour faire place aux organisations en réseau et à une demande de démocratie horizontale. Pascal Perrineau est professeur des universités en science politique et chercheur au Centre de recherches politiques de Sciences Po (CEVIPOF).","ISBN":"978-2-7246-2165-5","language":"French","note":"OCLC: 1090727327","number-of-pages":"448","source":"Open WorldCat","title":"Le vote disruptif: les élections présidentielles et législatives de 2017","title-short":"Le vote disruptif","author":[{"family":"Perrineau","given":"Pascal"}],"issued":{"date-parts":[["2017"]]}}}],"schema":"https://github.com/citation-style-language/schema/raw/master/csl-citation.json"} </w:instrText>
      </w:r>
      <w:r w:rsidRPr="00237332">
        <w:rPr>
          <w:sz w:val="18"/>
          <w:szCs w:val="18"/>
        </w:rPr>
        <w:fldChar w:fldCharType="separate"/>
      </w:r>
      <w:r w:rsidRPr="00237332">
        <w:rPr>
          <w:sz w:val="18"/>
          <w:szCs w:val="18"/>
        </w:rPr>
        <w:t xml:space="preserve">Bruno Cautrès, Anne Muxel (dir.), </w:t>
      </w:r>
      <w:r w:rsidRPr="00237332">
        <w:rPr>
          <w:i/>
          <w:iCs/>
          <w:sz w:val="18"/>
          <w:szCs w:val="18"/>
        </w:rPr>
        <w:t>Histoire d’une révolution électorale (2015-2018)</w:t>
      </w:r>
      <w:r w:rsidRPr="00237332">
        <w:rPr>
          <w:sz w:val="18"/>
          <w:szCs w:val="18"/>
        </w:rPr>
        <w:t xml:space="preserve">, Paris, Classiques Garnier, Rencontres 403. Série Science politique ; 3, 2019 ; Pascal Perrineau, </w:t>
      </w:r>
      <w:r w:rsidRPr="00237332">
        <w:rPr>
          <w:i/>
          <w:iCs/>
          <w:sz w:val="18"/>
          <w:szCs w:val="18"/>
        </w:rPr>
        <w:t>Le vote disruptif</w:t>
      </w:r>
      <w:r w:rsidR="00BB0E75">
        <w:rPr>
          <w:i/>
          <w:iCs/>
          <w:sz w:val="18"/>
          <w:szCs w:val="18"/>
        </w:rPr>
        <w:t xml:space="preserve"> </w:t>
      </w:r>
      <w:r w:rsidRPr="00237332">
        <w:rPr>
          <w:i/>
          <w:iCs/>
          <w:sz w:val="18"/>
          <w:szCs w:val="18"/>
        </w:rPr>
        <w:t>: les élections présidentielles et législatives de 2017</w:t>
      </w:r>
      <w:r w:rsidRPr="00237332">
        <w:rPr>
          <w:sz w:val="18"/>
          <w:szCs w:val="18"/>
        </w:rPr>
        <w:t>, 2017.</w:t>
      </w:r>
      <w:r w:rsidRPr="00237332">
        <w:rPr>
          <w:sz w:val="18"/>
          <w:szCs w:val="18"/>
        </w:rPr>
        <w:fldChar w:fldCharType="end"/>
      </w:r>
    </w:p>
  </w:footnote>
  <w:footnote w:id="2">
    <w:p w14:paraId="73CDC351" w14:textId="4E01F6A1" w:rsidR="00544E34" w:rsidRPr="00237332" w:rsidRDefault="00544E34" w:rsidP="00544E34">
      <w:pPr>
        <w:pStyle w:val="Notedebasdepage"/>
        <w:jc w:val="both"/>
        <w:rPr>
          <w:sz w:val="18"/>
          <w:szCs w:val="18"/>
        </w:rPr>
      </w:pPr>
      <w:r w:rsidRPr="00237332">
        <w:rPr>
          <w:rStyle w:val="Appelnotedebasdep"/>
          <w:sz w:val="18"/>
          <w:szCs w:val="18"/>
        </w:rPr>
        <w:footnoteRef/>
      </w:r>
      <w:r w:rsidRPr="00237332">
        <w:rPr>
          <w:sz w:val="18"/>
          <w:szCs w:val="18"/>
        </w:rPr>
        <w:t xml:space="preserve"> Voir par exemple les données récentes du baromètre de la confiance</w:t>
      </w:r>
      <w:r w:rsidR="00BB0E75">
        <w:rPr>
          <w:sz w:val="18"/>
          <w:szCs w:val="18"/>
        </w:rPr>
        <w:t>,</w:t>
      </w:r>
      <w:r w:rsidRPr="00237332">
        <w:rPr>
          <w:sz w:val="18"/>
          <w:szCs w:val="18"/>
        </w:rPr>
        <w:t xml:space="preserve"> https://www.sciencespo.fr/cevipof/fr/content/le-barometre-de-la-confiance-politique.html</w:t>
      </w:r>
    </w:p>
  </w:footnote>
  <w:footnote w:id="3">
    <w:p w14:paraId="37CAF250" w14:textId="77777777" w:rsidR="00544E34" w:rsidRPr="00237332" w:rsidRDefault="00544E34" w:rsidP="00544E34">
      <w:pPr>
        <w:pStyle w:val="Notedebasdepage"/>
        <w:jc w:val="both"/>
        <w:rPr>
          <w:sz w:val="18"/>
          <w:szCs w:val="18"/>
        </w:rPr>
      </w:pPr>
      <w:r w:rsidRPr="00237332">
        <w:rPr>
          <w:rStyle w:val="Appelnotedebasdep"/>
          <w:sz w:val="18"/>
          <w:szCs w:val="18"/>
        </w:rPr>
        <w:footnoteRef/>
      </w:r>
      <w:r w:rsidRPr="00237332">
        <w:rPr>
          <w:sz w:val="18"/>
          <w:szCs w:val="18"/>
        </w:rPr>
        <w:t xml:space="preserve"> </w:t>
      </w:r>
      <w:r w:rsidRPr="00237332">
        <w:rPr>
          <w:sz w:val="18"/>
          <w:szCs w:val="18"/>
        </w:rPr>
        <w:fldChar w:fldCharType="begin"/>
      </w:r>
      <w:r w:rsidRPr="00237332">
        <w:rPr>
          <w:sz w:val="18"/>
          <w:szCs w:val="18"/>
        </w:rPr>
        <w:instrText xml:space="preserve"> ADDIN ZOTERO_ITEM CSL_CITATION {"citationID":"RLpCY3B4","properties":{"formattedCitation":"Pierre Martin, \\uc0\\u171{}\\uc0\\u160{}Comment analyser les changements dans les syst\\uc0\\u232{}mes partisans d\\uc0\\u8217{}Europe occidentale depuis 1945\\uc0\\u8239{}?\\uc0\\u160{}\\uc0\\u187{}, {\\i{}Revue internationale de politique compar\\uc0\\u233{}e}, 14 (2), 2007, p.\\uc0\\u160{}263.","plainCitation":"Pierre Martin, « Comment analyser les changements dans les systèmes partisans d’Europe occidentale depuis 1945 ? », Revue internationale de politique comparée, 14 (2), 2007, p. 263.","noteIndex":3},"citationItems":[{"id":426,"uris":["http://zotero.org/users/3921465/items/GE43C8R7"],"uri":["http://zotero.org/users/3921465/items/GE43C8R7"],"itemData":{"id":426,"type":"article-journal","container-title":"Revue internationale de politique comparée","DOI":"10.3917/ripc.142.0263","ISSN":"1370-0731, 1782-1533","issue":"2","language":"fr","page":"263","source":"Crossref","title":"Comment analyser les changements dans les systèmes partisans d'Europe occidentale depuis 1945 ?","volume":"14","author":[{"family":"Martin","given":"Pierre"}],"issued":{"date-parts":[["2007"]]}}}],"schema":"https://github.com/citation-style-language/schema/raw/master/csl-citation.json"} </w:instrText>
      </w:r>
      <w:r w:rsidRPr="00237332">
        <w:rPr>
          <w:sz w:val="18"/>
          <w:szCs w:val="18"/>
        </w:rPr>
        <w:fldChar w:fldCharType="separate"/>
      </w:r>
      <w:r w:rsidRPr="00237332">
        <w:rPr>
          <w:sz w:val="18"/>
          <w:szCs w:val="18"/>
        </w:rPr>
        <w:t xml:space="preserve">Pierre Martin, « Comment analyser les changements dans les systèmes partisans d’Europe occidentale depuis 1945 ? », </w:t>
      </w:r>
      <w:r w:rsidRPr="00237332">
        <w:rPr>
          <w:i/>
          <w:iCs/>
          <w:sz w:val="18"/>
          <w:szCs w:val="18"/>
        </w:rPr>
        <w:t>Revue internationale de politique comparée</w:t>
      </w:r>
      <w:r w:rsidRPr="00237332">
        <w:rPr>
          <w:sz w:val="18"/>
          <w:szCs w:val="18"/>
        </w:rPr>
        <w:t>, 14 (2), 2007, p. 263.</w:t>
      </w:r>
      <w:r w:rsidRPr="00237332">
        <w:rPr>
          <w:sz w:val="18"/>
          <w:szCs w:val="18"/>
        </w:rPr>
        <w:fldChar w:fldCharType="end"/>
      </w:r>
    </w:p>
  </w:footnote>
  <w:footnote w:id="4">
    <w:p w14:paraId="7FBEB283" w14:textId="2344DBB6" w:rsidR="00544E34" w:rsidRPr="00237332" w:rsidRDefault="00544E34" w:rsidP="00544E34">
      <w:pPr>
        <w:pStyle w:val="Notedebasdepage"/>
        <w:jc w:val="both"/>
        <w:rPr>
          <w:sz w:val="18"/>
          <w:szCs w:val="18"/>
        </w:rPr>
      </w:pPr>
      <w:r w:rsidRPr="00237332">
        <w:rPr>
          <w:rStyle w:val="Appelnotedebasdep"/>
          <w:sz w:val="18"/>
          <w:szCs w:val="18"/>
        </w:rPr>
        <w:footnoteRef/>
      </w:r>
      <w:r w:rsidRPr="00237332">
        <w:rPr>
          <w:sz w:val="18"/>
          <w:szCs w:val="18"/>
        </w:rPr>
        <w:t xml:space="preserve"> </w:t>
      </w:r>
      <w:r w:rsidRPr="00237332">
        <w:rPr>
          <w:sz w:val="18"/>
          <w:szCs w:val="18"/>
        </w:rPr>
        <w:fldChar w:fldCharType="begin"/>
      </w:r>
      <w:r w:rsidRPr="00237332">
        <w:rPr>
          <w:sz w:val="18"/>
          <w:szCs w:val="18"/>
        </w:rPr>
        <w:instrText xml:space="preserve"> ADDIN ZOTERO_ITEM CSL_CITATION {"citationID":"QyZhKuQW","properties":{"formattedCitation":"Christophe Le Digol, {\\i{}Gauche-droite, la fin d\\uc0\\u8217{}un clivage?: sociologie d\\uc0\\u8217{}une r\\uc0\\u233{}volution symbolique}, Le Bord de l\\uc0\\u8217{}eau, 2018.","plainCitation":"Christophe Le Digol, Gauche-droite, la fin d’un clivage?: sociologie d’une révolution symbolique, Le Bord de l’eau, 2018.","noteIndex":4},"citationItems":[{"id":2419,"uris":["http://zotero.org/users/3921465/items/ZIDTLTFA"],"uri":["http://zotero.org/users/3921465/items/ZIDTLTFA"],"itemData":{"id":2419,"type":"book","abstract":"Avec les élections de 2017, l'échec des partis \"traditionnels\" et la victoire de nouveaux mouvements politiques, le clivage séculaire gauche-droite serait mort. La France serait enfin entrée dans la modernité politique. Une révolution en quelque sorte ! Mais de quoi s'agit-il exactement ? L'histoire de ce clivage s'avère être une clé de compréhension indispensable pour mieux percevoir ce qui pourrait bien n'être qu'une \"révolution symbolique\".","ISBN":"978-2-35687-600-3","language":"fr","note":"Google-Books-ID: sY9CvQEACAAJ","number-of-pages":"84","publisher":"Le Bord de l'eau","source":"Google Books","title":"Gauche-droite, la fin d'un clivage?: sociologie d'une révolution symbolique","title-short":"Gauche-droite, la fin d'un clivage?","author":[{"family":"Digol","given":"Christophe Le"}],"issued":{"date-parts":[["2018"]]}}}],"schema":"https://github.com/citation-style-language/schema/raw/master/csl-citation.json"} </w:instrText>
      </w:r>
      <w:r w:rsidRPr="00237332">
        <w:rPr>
          <w:sz w:val="18"/>
          <w:szCs w:val="18"/>
        </w:rPr>
        <w:fldChar w:fldCharType="separate"/>
      </w:r>
      <w:r w:rsidRPr="00237332">
        <w:rPr>
          <w:sz w:val="18"/>
          <w:szCs w:val="18"/>
        </w:rPr>
        <w:t xml:space="preserve">Christophe Le Digol, </w:t>
      </w:r>
      <w:r w:rsidRPr="00237332">
        <w:rPr>
          <w:i/>
          <w:iCs/>
          <w:sz w:val="18"/>
          <w:szCs w:val="18"/>
        </w:rPr>
        <w:t>Gauche-droite, la fin d’un clivage</w:t>
      </w:r>
      <w:r w:rsidR="00BB0E75">
        <w:rPr>
          <w:i/>
          <w:iCs/>
          <w:sz w:val="18"/>
          <w:szCs w:val="18"/>
        </w:rPr>
        <w:t> </w:t>
      </w:r>
      <w:r w:rsidRPr="00237332">
        <w:rPr>
          <w:i/>
          <w:iCs/>
          <w:sz w:val="18"/>
          <w:szCs w:val="18"/>
        </w:rPr>
        <w:t xml:space="preserve">? </w:t>
      </w:r>
      <w:r w:rsidR="00BB0E75">
        <w:rPr>
          <w:i/>
          <w:iCs/>
          <w:sz w:val="18"/>
          <w:szCs w:val="18"/>
        </w:rPr>
        <w:t>S</w:t>
      </w:r>
      <w:r w:rsidRPr="00237332">
        <w:rPr>
          <w:i/>
          <w:iCs/>
          <w:sz w:val="18"/>
          <w:szCs w:val="18"/>
        </w:rPr>
        <w:t>ociologie d’une révolution symbolique</w:t>
      </w:r>
      <w:r w:rsidRPr="00237332">
        <w:rPr>
          <w:sz w:val="18"/>
          <w:szCs w:val="18"/>
        </w:rPr>
        <w:t>, Le Bord de l’eau, 2018.</w:t>
      </w:r>
      <w:r w:rsidRPr="00237332">
        <w:rPr>
          <w:sz w:val="18"/>
          <w:szCs w:val="18"/>
        </w:rPr>
        <w:fldChar w:fldCharType="end"/>
      </w:r>
    </w:p>
  </w:footnote>
  <w:footnote w:id="5">
    <w:p w14:paraId="51D3486B" w14:textId="474ED820" w:rsidR="00544E34" w:rsidRPr="00BB0E75" w:rsidRDefault="00544E34" w:rsidP="00BB0E75">
      <w:pPr>
        <w:pStyle w:val="Notedebasdepage"/>
        <w:rPr>
          <w:b/>
          <w:bCs/>
          <w:sz w:val="18"/>
          <w:szCs w:val="18"/>
        </w:rPr>
      </w:pPr>
      <w:r w:rsidRPr="00BB0E75">
        <w:rPr>
          <w:rStyle w:val="Appelnotedebasdep"/>
          <w:rFonts w:asciiTheme="minorHAnsi" w:hAnsiTheme="minorHAnsi"/>
          <w:sz w:val="18"/>
          <w:szCs w:val="18"/>
        </w:rPr>
        <w:footnoteRef/>
      </w:r>
      <w:r w:rsidRPr="00BB0E75">
        <w:rPr>
          <w:sz w:val="18"/>
          <w:szCs w:val="18"/>
        </w:rPr>
        <w:t xml:space="preserve"> Guy </w:t>
      </w:r>
      <w:proofErr w:type="spellStart"/>
      <w:r w:rsidRPr="00BB0E75">
        <w:rPr>
          <w:sz w:val="18"/>
          <w:szCs w:val="18"/>
        </w:rPr>
        <w:t>Michelat</w:t>
      </w:r>
      <w:proofErr w:type="spellEnd"/>
      <w:r w:rsidRPr="00BB0E75">
        <w:rPr>
          <w:sz w:val="18"/>
          <w:szCs w:val="18"/>
        </w:rPr>
        <w:t xml:space="preserve"> « à la recherche de la gauche et de la droite » dans Daniel Boy et </w:t>
      </w:r>
      <w:proofErr w:type="spellStart"/>
      <w:r w:rsidRPr="00BB0E75">
        <w:rPr>
          <w:sz w:val="18"/>
          <w:szCs w:val="18"/>
        </w:rPr>
        <w:t>Nonna</w:t>
      </w:r>
      <w:proofErr w:type="spellEnd"/>
      <w:r w:rsidRPr="00BB0E75">
        <w:rPr>
          <w:sz w:val="18"/>
          <w:szCs w:val="18"/>
        </w:rPr>
        <w:t xml:space="preserve"> Mayer, </w:t>
      </w:r>
      <w:r w:rsidRPr="00BB0E75">
        <w:rPr>
          <w:i/>
          <w:iCs/>
          <w:sz w:val="18"/>
          <w:szCs w:val="18"/>
        </w:rPr>
        <w:t>L’électeur français en question</w:t>
      </w:r>
      <w:r w:rsidRPr="00BB0E75">
        <w:rPr>
          <w:sz w:val="18"/>
          <w:szCs w:val="18"/>
        </w:rPr>
        <w:t xml:space="preserve">, Paris, Presses de la FNSP, 1990 ; Etienne </w:t>
      </w:r>
      <w:proofErr w:type="spellStart"/>
      <w:r w:rsidRPr="00BB0E75">
        <w:rPr>
          <w:sz w:val="18"/>
          <w:szCs w:val="18"/>
        </w:rPr>
        <w:t>Schweisguth</w:t>
      </w:r>
      <w:proofErr w:type="spellEnd"/>
      <w:r w:rsidRPr="00BB0E75">
        <w:rPr>
          <w:sz w:val="18"/>
          <w:szCs w:val="18"/>
        </w:rPr>
        <w:t xml:space="preserve"> « l’affaiblissement du clivage gauche droite » dans Pascal </w:t>
      </w:r>
      <w:proofErr w:type="spellStart"/>
      <w:r w:rsidRPr="00BB0E75">
        <w:rPr>
          <w:sz w:val="18"/>
          <w:szCs w:val="18"/>
        </w:rPr>
        <w:t>Perrineau</w:t>
      </w:r>
      <w:proofErr w:type="spellEnd"/>
      <w:r w:rsidRPr="00BB0E75">
        <w:rPr>
          <w:sz w:val="18"/>
          <w:szCs w:val="18"/>
        </w:rPr>
        <w:t xml:space="preserve">, </w:t>
      </w:r>
      <w:r w:rsidRPr="00BB0E75">
        <w:rPr>
          <w:i/>
          <w:iCs/>
          <w:sz w:val="18"/>
          <w:szCs w:val="18"/>
        </w:rPr>
        <w:t>L’engagement politique : déclin ou mutation</w:t>
      </w:r>
      <w:r w:rsidRPr="00BB0E75">
        <w:rPr>
          <w:sz w:val="18"/>
          <w:szCs w:val="18"/>
        </w:rPr>
        <w:t xml:space="preserve">, Paris, Presses de la FNSP, 1994 ; Jérôme </w:t>
      </w:r>
      <w:proofErr w:type="spellStart"/>
      <w:r w:rsidRPr="00BB0E75">
        <w:rPr>
          <w:sz w:val="18"/>
          <w:szCs w:val="18"/>
        </w:rPr>
        <w:t>Jaffré</w:t>
      </w:r>
      <w:proofErr w:type="spellEnd"/>
      <w:r w:rsidRPr="00BB0E75">
        <w:rPr>
          <w:sz w:val="18"/>
          <w:szCs w:val="18"/>
        </w:rPr>
        <w:t xml:space="preserve"> et Anne </w:t>
      </w:r>
      <w:proofErr w:type="spellStart"/>
      <w:r w:rsidRPr="00BB0E75">
        <w:rPr>
          <w:sz w:val="18"/>
          <w:szCs w:val="18"/>
        </w:rPr>
        <w:t>Muxel</w:t>
      </w:r>
      <w:proofErr w:type="spellEnd"/>
      <w:r w:rsidRPr="00BB0E75">
        <w:rPr>
          <w:sz w:val="18"/>
          <w:szCs w:val="18"/>
        </w:rPr>
        <w:t xml:space="preserve">, « les repères politiques » dans Daniel Boy et </w:t>
      </w:r>
      <w:proofErr w:type="spellStart"/>
      <w:r w:rsidRPr="00BB0E75">
        <w:rPr>
          <w:sz w:val="18"/>
          <w:szCs w:val="18"/>
        </w:rPr>
        <w:t>Nonna</w:t>
      </w:r>
      <w:proofErr w:type="spellEnd"/>
      <w:r w:rsidRPr="00BB0E75">
        <w:rPr>
          <w:sz w:val="18"/>
          <w:szCs w:val="18"/>
        </w:rPr>
        <w:t xml:space="preserve"> Mayer, </w:t>
      </w:r>
      <w:r w:rsidRPr="00BB0E75">
        <w:rPr>
          <w:i/>
          <w:iCs/>
          <w:sz w:val="18"/>
          <w:szCs w:val="18"/>
        </w:rPr>
        <w:t>L’électeur a ses raisons</w:t>
      </w:r>
      <w:r w:rsidRPr="00BB0E75">
        <w:rPr>
          <w:sz w:val="18"/>
          <w:szCs w:val="18"/>
        </w:rPr>
        <w:t xml:space="preserve">, Paris, Presses de Sciences Po, 1997 ; Bruno </w:t>
      </w:r>
      <w:proofErr w:type="spellStart"/>
      <w:r w:rsidRPr="00BB0E75">
        <w:rPr>
          <w:sz w:val="18"/>
          <w:szCs w:val="18"/>
        </w:rPr>
        <w:t>Cautrès</w:t>
      </w:r>
      <w:proofErr w:type="spellEnd"/>
      <w:r w:rsidRPr="00BB0E75">
        <w:rPr>
          <w:sz w:val="18"/>
          <w:szCs w:val="18"/>
        </w:rPr>
        <w:t xml:space="preserve">, « Gauche et droite, des </w:t>
      </w:r>
      <w:r w:rsidR="00BB0E75">
        <w:rPr>
          <w:sz w:val="18"/>
          <w:szCs w:val="18"/>
        </w:rPr>
        <w:t>‘</w:t>
      </w:r>
      <w:r w:rsidRPr="00BB0E75">
        <w:rPr>
          <w:sz w:val="18"/>
          <w:szCs w:val="18"/>
        </w:rPr>
        <w:t>balises’ assez p</w:t>
      </w:r>
      <w:r w:rsidR="00BB0E75">
        <w:rPr>
          <w:sz w:val="18"/>
          <w:szCs w:val="18"/>
        </w:rPr>
        <w:t>é</w:t>
      </w:r>
      <w:r w:rsidRPr="00BB0E75">
        <w:rPr>
          <w:sz w:val="18"/>
          <w:szCs w:val="18"/>
        </w:rPr>
        <w:t xml:space="preserve">rennes », dans Pierre </w:t>
      </w:r>
      <w:proofErr w:type="spellStart"/>
      <w:r w:rsidRPr="00BB0E75">
        <w:rPr>
          <w:sz w:val="18"/>
          <w:szCs w:val="18"/>
        </w:rPr>
        <w:t>Bréchon</w:t>
      </w:r>
      <w:proofErr w:type="spellEnd"/>
      <w:r w:rsidRPr="00BB0E75">
        <w:rPr>
          <w:sz w:val="18"/>
          <w:szCs w:val="18"/>
        </w:rPr>
        <w:t xml:space="preserve"> et Jean-François </w:t>
      </w:r>
      <w:proofErr w:type="spellStart"/>
      <w:r w:rsidRPr="00BB0E75">
        <w:rPr>
          <w:sz w:val="18"/>
          <w:szCs w:val="18"/>
        </w:rPr>
        <w:t>Tchernia</w:t>
      </w:r>
      <w:proofErr w:type="spellEnd"/>
      <w:r w:rsidRPr="00BB0E75">
        <w:rPr>
          <w:sz w:val="18"/>
          <w:szCs w:val="18"/>
        </w:rPr>
        <w:t xml:space="preserve">, </w:t>
      </w:r>
      <w:r w:rsidRPr="00BB0E75">
        <w:rPr>
          <w:i/>
          <w:iCs/>
          <w:sz w:val="18"/>
          <w:szCs w:val="18"/>
        </w:rPr>
        <w:t>La France à travers ses valeurs</w:t>
      </w:r>
      <w:r w:rsidRPr="00BB0E75">
        <w:rPr>
          <w:sz w:val="18"/>
          <w:szCs w:val="18"/>
        </w:rPr>
        <w:t>, Paris, Armand Colin, 2009</w:t>
      </w:r>
      <w:r w:rsidR="00BB0E75" w:rsidRPr="00BB0E75">
        <w:rPr>
          <w:sz w:val="18"/>
          <w:szCs w:val="18"/>
        </w:rPr>
        <w:t>.</w:t>
      </w:r>
    </w:p>
  </w:footnote>
  <w:footnote w:id="6">
    <w:p w14:paraId="318E2263" w14:textId="77777777" w:rsidR="00544E34" w:rsidRPr="00237332" w:rsidRDefault="00544E34" w:rsidP="00544E34">
      <w:pPr>
        <w:pStyle w:val="Notedebasdepage"/>
        <w:jc w:val="both"/>
        <w:rPr>
          <w:sz w:val="18"/>
          <w:szCs w:val="18"/>
        </w:rPr>
      </w:pPr>
      <w:r w:rsidRPr="00237332">
        <w:rPr>
          <w:rStyle w:val="Appelnotedebasdep"/>
          <w:sz w:val="18"/>
          <w:szCs w:val="18"/>
        </w:rPr>
        <w:footnoteRef/>
      </w:r>
      <w:r w:rsidRPr="00237332">
        <w:rPr>
          <w:sz w:val="18"/>
          <w:szCs w:val="18"/>
        </w:rPr>
        <w:t xml:space="preserve"> Des entretiens biographiques, non directif ou semi directifs. L’auteure propose une courte note méthodologique en fin d’ouvrage ainsi qu’une rapide présentation des conditions d’enquête à chaque chapitre concerné. </w:t>
      </w:r>
    </w:p>
  </w:footnote>
  <w:footnote w:id="7">
    <w:p w14:paraId="34CA10EC" w14:textId="36C60E41" w:rsidR="00544E34" w:rsidRPr="00237332" w:rsidRDefault="00544E34" w:rsidP="00544E34">
      <w:pPr>
        <w:pStyle w:val="Notedebasdepage"/>
        <w:jc w:val="both"/>
        <w:rPr>
          <w:sz w:val="18"/>
          <w:szCs w:val="18"/>
        </w:rPr>
      </w:pPr>
      <w:r w:rsidRPr="00237332">
        <w:rPr>
          <w:rStyle w:val="Appelnotedebasdep"/>
          <w:sz w:val="18"/>
          <w:szCs w:val="18"/>
        </w:rPr>
        <w:footnoteRef/>
      </w:r>
      <w:r w:rsidRPr="00237332">
        <w:rPr>
          <w:sz w:val="18"/>
          <w:szCs w:val="18"/>
        </w:rPr>
        <w:t xml:space="preserve"> </w:t>
      </w:r>
      <w:r w:rsidRPr="00237332">
        <w:rPr>
          <w:sz w:val="18"/>
          <w:szCs w:val="18"/>
        </w:rPr>
        <w:fldChar w:fldCharType="begin"/>
      </w:r>
      <w:r w:rsidRPr="00237332">
        <w:rPr>
          <w:sz w:val="18"/>
          <w:szCs w:val="18"/>
        </w:rPr>
        <w:instrText xml:space="preserve"> ADDIN ZOTERO_ITEM CSL_CITATION {"citationID":"lInZwdn4","properties":{"formattedCitation":"Norberto Bobbio, {\\i{}Droite et gauche: essai sur une distinction politique}, Paris, \\uc0\\u201{}dition du Seuil, 1996.","plainCitation":"Norberto Bobbio, Droite et gauche: essai sur une distinction politique, Paris, Édition du Seuil, 1996.","noteIndex":7},"citationItems":[{"id":2416,"uris":["http://zotero.org/users/3921465/items/8JNWU9D2"],"uri":["http://zotero.org/users/3921465/items/8JNWU9D2"],"itemData":{"id":2416,"type":"book","event-place":"Paris","ISBN":"978-2-02-023324-8","language":"French","note":"OCLC: 1145887877","publisher":"Édition du Seuil","publisher-place":"Paris","source":"Open WorldCat","title":"Droite et gauche: essai sur une distinction politique","title-short":"Droite et gauche","author":[{"family":"Bobbio","given":"Norberto"}],"issued":{"date-parts":[["1996"]]}}}],"schema":"https://github.com/citation-style-language/schema/raw/master/csl-citation.json"} </w:instrText>
      </w:r>
      <w:r w:rsidRPr="00237332">
        <w:rPr>
          <w:sz w:val="18"/>
          <w:szCs w:val="18"/>
        </w:rPr>
        <w:fldChar w:fldCharType="separate"/>
      </w:r>
      <w:r w:rsidRPr="00237332">
        <w:rPr>
          <w:sz w:val="18"/>
          <w:szCs w:val="18"/>
        </w:rPr>
        <w:t xml:space="preserve">Norberto Bobbio, </w:t>
      </w:r>
      <w:r w:rsidRPr="00237332">
        <w:rPr>
          <w:i/>
          <w:iCs/>
          <w:sz w:val="18"/>
          <w:szCs w:val="18"/>
        </w:rPr>
        <w:t>Droite et gauche</w:t>
      </w:r>
      <w:r w:rsidR="00BB0E75">
        <w:rPr>
          <w:i/>
          <w:iCs/>
          <w:sz w:val="18"/>
          <w:szCs w:val="18"/>
        </w:rPr>
        <w:t> </w:t>
      </w:r>
      <w:r w:rsidRPr="00237332">
        <w:rPr>
          <w:i/>
          <w:iCs/>
          <w:sz w:val="18"/>
          <w:szCs w:val="18"/>
        </w:rPr>
        <w:t>: essai sur une distinction politique</w:t>
      </w:r>
      <w:r w:rsidRPr="00237332">
        <w:rPr>
          <w:sz w:val="18"/>
          <w:szCs w:val="18"/>
        </w:rPr>
        <w:t>, Paris, Édition du Seuil, 1996.</w:t>
      </w:r>
      <w:r w:rsidRPr="00237332">
        <w:rPr>
          <w:sz w:val="18"/>
          <w:szCs w:val="18"/>
        </w:rPr>
        <w:fldChar w:fldCharType="end"/>
      </w:r>
    </w:p>
  </w:footnote>
  <w:footnote w:id="8">
    <w:p w14:paraId="46F80939" w14:textId="77777777" w:rsidR="00544E34" w:rsidRPr="00237332" w:rsidRDefault="00544E34" w:rsidP="00544E34">
      <w:pPr>
        <w:pStyle w:val="Notedebasdepage"/>
        <w:jc w:val="both"/>
        <w:rPr>
          <w:sz w:val="18"/>
          <w:szCs w:val="18"/>
        </w:rPr>
      </w:pPr>
      <w:r w:rsidRPr="00237332">
        <w:rPr>
          <w:rStyle w:val="Appelnotedebasdep"/>
          <w:sz w:val="18"/>
          <w:szCs w:val="18"/>
        </w:rPr>
        <w:footnoteRef/>
      </w:r>
      <w:r w:rsidRPr="00237332">
        <w:rPr>
          <w:sz w:val="18"/>
          <w:szCs w:val="18"/>
        </w:rPr>
        <w:t xml:space="preserve"> </w:t>
      </w:r>
      <w:r w:rsidRPr="00237332">
        <w:rPr>
          <w:sz w:val="18"/>
          <w:szCs w:val="18"/>
        </w:rPr>
        <w:fldChar w:fldCharType="begin"/>
      </w:r>
      <w:r w:rsidRPr="00237332">
        <w:rPr>
          <w:sz w:val="18"/>
          <w:szCs w:val="18"/>
        </w:rPr>
        <w:instrText xml:space="preserve"> ADDIN ZOTERO_ITEM CSL_CITATION {"citationID":"xqOIqN3F","properties":{"formattedCitation":"Emmanuel Terray, {\\i{}Penser \\uc0\\u224{} droite}, Paris, Galil\\uc0\\u233{}e, D\\uc0\\u233{}bats, 2012.","plainCitation":"Emmanuel Terray, Penser à droite, Paris, Galilée, Débats, 2012.","noteIndex":8},"citationItems":[{"id":2417,"uris":["http://zotero.org/users/3921465/items/WCGIK33N"],"uri":["http://zotero.org/users/3921465/items/WCGIK33N"],"itemData":{"id":2417,"type":"book","call-number":"JC573.2.F8 T47 2012","collection-title":"Débats","event-place":"Paris","ISBN":"978-2-7186-0861-7","number-of-pages":"161","publisher":"Galilée","publisher-place":"Paris","source":"Library of Congress ISBN","title":"Penser à droite","author":[{"family":"Terray","given":"Emmanuel"}],"issued":{"date-parts":[["2012"]]}}}],"schema":"https://github.com/citation-style-language/schema/raw/master/csl-citation.json"} </w:instrText>
      </w:r>
      <w:r w:rsidRPr="00237332">
        <w:rPr>
          <w:sz w:val="18"/>
          <w:szCs w:val="18"/>
        </w:rPr>
        <w:fldChar w:fldCharType="separate"/>
      </w:r>
      <w:r w:rsidRPr="00237332">
        <w:rPr>
          <w:sz w:val="18"/>
          <w:szCs w:val="18"/>
        </w:rPr>
        <w:t xml:space="preserve">Emmanuel Terray, </w:t>
      </w:r>
      <w:r w:rsidRPr="00237332">
        <w:rPr>
          <w:i/>
          <w:iCs/>
          <w:sz w:val="18"/>
          <w:szCs w:val="18"/>
        </w:rPr>
        <w:t>Penser à droite</w:t>
      </w:r>
      <w:r w:rsidRPr="00237332">
        <w:rPr>
          <w:sz w:val="18"/>
          <w:szCs w:val="18"/>
        </w:rPr>
        <w:t>, Paris, Galilée, Débats, 2012.</w:t>
      </w:r>
      <w:r w:rsidRPr="00237332">
        <w:rPr>
          <w:sz w:val="18"/>
          <w:szCs w:val="18"/>
        </w:rPr>
        <w:fldChar w:fldCharType="end"/>
      </w:r>
    </w:p>
  </w:footnote>
  <w:footnote w:id="9">
    <w:p w14:paraId="3486A13B" w14:textId="7E780D74" w:rsidR="00544E34" w:rsidRPr="00237332" w:rsidRDefault="00544E34" w:rsidP="00544E34">
      <w:pPr>
        <w:pStyle w:val="Notedebasdepage"/>
        <w:jc w:val="both"/>
        <w:rPr>
          <w:sz w:val="18"/>
          <w:szCs w:val="18"/>
        </w:rPr>
      </w:pPr>
      <w:r w:rsidRPr="00237332">
        <w:rPr>
          <w:rStyle w:val="Appelnotedebasdep"/>
          <w:sz w:val="18"/>
          <w:szCs w:val="18"/>
        </w:rPr>
        <w:footnoteRef/>
      </w:r>
      <w:r w:rsidRPr="00237332">
        <w:rPr>
          <w:sz w:val="18"/>
          <w:szCs w:val="18"/>
        </w:rPr>
        <w:t xml:space="preserve"> </w:t>
      </w:r>
      <w:r w:rsidRPr="00237332">
        <w:rPr>
          <w:sz w:val="18"/>
          <w:szCs w:val="18"/>
        </w:rPr>
        <w:fldChar w:fldCharType="begin"/>
      </w:r>
      <w:r w:rsidRPr="00237332">
        <w:rPr>
          <w:sz w:val="18"/>
          <w:szCs w:val="18"/>
        </w:rPr>
        <w:instrText xml:space="preserve"> ADDIN ZOTERO_ITEM CSL_CITATION {"citationID":"ccrVykqB","properties":{"formattedCitation":"Bruno Cautr\\uc0\\u232{}s, {\\i{}La fausse mort du clivage gauche-droite}, Barom\\uc0\\u232{}tre de la confiance politique - vague 9, Paris, CEVIPOF, 2018\\uc0\\u160{}; Vincent Tiberj, \\uc0\\u171{}\\uc0\\u160{}Le vote d\\uc0\\u233{}centr\\uc0\\u233{}\\uc0\\u8239{}?\\uc0\\u160{}\\uc0\\u187{}, {\\i{}Revue francaise de science politique}, Vol. 68 (5), oct. 2018, p.\\uc0\\u160{}821\\uc0\\u8209{}845\\uc0\\u160{}; Cyril Jayet, Hugo Touzet, \\uc0\\u171{}\\uc0\\u160{}La gauche et la droite, des valeurs pas aussi d\\uc0\\u233{}pass\\uc0\\u233{}es qu\\uc0\\u8217{}on le dit\\uc0\\u160{}\\uc0\\u187{}, {\\i{}La France des valeurs: quarante ans d\\uc0\\u8217{}\\uc0\\u233{}volutions}, Fontaine, PUG, Libres cours, 2019.","plainCitation":"Bruno Cautrès, La fausse mort du clivage gauche-droite, Baromètre de la confiance politique - vague 9, Paris, CEVIPOF, 2018 ; Vincent Tiberj, « Le vote décentré ? », Revue francaise de science politique, Vol. 68 (5), oct. 2018, p. 821</w:instrText>
      </w:r>
      <w:r w:rsidRPr="00237332">
        <w:rPr>
          <w:rFonts w:ascii="MS Gothic" w:eastAsia="MS Gothic" w:hAnsi="MS Gothic" w:cs="MS Gothic" w:hint="eastAsia"/>
          <w:sz w:val="18"/>
          <w:szCs w:val="18"/>
        </w:rPr>
        <w:instrText>‑</w:instrText>
      </w:r>
      <w:r w:rsidRPr="00237332">
        <w:rPr>
          <w:sz w:val="18"/>
          <w:szCs w:val="18"/>
        </w:rPr>
        <w:instrText>845</w:instrText>
      </w:r>
      <w:r w:rsidRPr="00237332">
        <w:rPr>
          <w:rFonts w:cs="Calibri"/>
          <w:sz w:val="18"/>
          <w:szCs w:val="18"/>
        </w:rPr>
        <w:instrText> </w:instrText>
      </w:r>
      <w:r w:rsidRPr="00237332">
        <w:rPr>
          <w:sz w:val="18"/>
          <w:szCs w:val="18"/>
        </w:rPr>
        <w:instrText xml:space="preserve">; Cyril Jayet, Hugo Touzet, </w:instrText>
      </w:r>
      <w:r w:rsidRPr="00237332">
        <w:rPr>
          <w:rFonts w:cs="Calibri"/>
          <w:sz w:val="18"/>
          <w:szCs w:val="18"/>
        </w:rPr>
        <w:instrText>« </w:instrText>
      </w:r>
      <w:r w:rsidRPr="00237332">
        <w:rPr>
          <w:sz w:val="18"/>
          <w:szCs w:val="18"/>
        </w:rPr>
        <w:instrText>La gauche et la droite, des valeurs pas aussi d</w:instrText>
      </w:r>
      <w:r w:rsidRPr="00237332">
        <w:rPr>
          <w:rFonts w:cs="Calibri"/>
          <w:sz w:val="18"/>
          <w:szCs w:val="18"/>
        </w:rPr>
        <w:instrText>é</w:instrText>
      </w:r>
      <w:r w:rsidRPr="00237332">
        <w:rPr>
          <w:sz w:val="18"/>
          <w:szCs w:val="18"/>
        </w:rPr>
        <w:instrText>pass</w:instrText>
      </w:r>
      <w:r w:rsidRPr="00237332">
        <w:rPr>
          <w:rFonts w:cs="Calibri"/>
          <w:sz w:val="18"/>
          <w:szCs w:val="18"/>
        </w:rPr>
        <w:instrText>é</w:instrText>
      </w:r>
      <w:r w:rsidRPr="00237332">
        <w:rPr>
          <w:sz w:val="18"/>
          <w:szCs w:val="18"/>
        </w:rPr>
        <w:instrText>es qu</w:instrText>
      </w:r>
      <w:r w:rsidRPr="00237332">
        <w:rPr>
          <w:rFonts w:cs="Calibri"/>
          <w:sz w:val="18"/>
          <w:szCs w:val="18"/>
        </w:rPr>
        <w:instrText>’</w:instrText>
      </w:r>
      <w:r w:rsidRPr="00237332">
        <w:rPr>
          <w:sz w:val="18"/>
          <w:szCs w:val="18"/>
        </w:rPr>
        <w:instrText>on le dit</w:instrText>
      </w:r>
      <w:r w:rsidRPr="00237332">
        <w:rPr>
          <w:rFonts w:cs="Calibri"/>
          <w:sz w:val="18"/>
          <w:szCs w:val="18"/>
        </w:rPr>
        <w:instrText> »</w:instrText>
      </w:r>
      <w:r w:rsidRPr="00237332">
        <w:rPr>
          <w:sz w:val="18"/>
          <w:szCs w:val="18"/>
        </w:rPr>
        <w:instrText>, La France des valeurs: quarante ans d</w:instrText>
      </w:r>
      <w:r w:rsidRPr="00237332">
        <w:rPr>
          <w:rFonts w:cs="Calibri"/>
          <w:sz w:val="18"/>
          <w:szCs w:val="18"/>
        </w:rPr>
        <w:instrText>’é</w:instrText>
      </w:r>
      <w:r w:rsidRPr="00237332">
        <w:rPr>
          <w:sz w:val="18"/>
          <w:szCs w:val="18"/>
        </w:rPr>
        <w:instrText xml:space="preserve">volutions, Fontaine, PUG, Libres cours, 2019.","noteIndex":9},"citationItems":[{"id":1585,"uris":["http://zotero.org/users/3921465/items/H5D4XPJQ"],"uri":["http://zotero.org/users/3921465/items/H5D4XPJQ"],"itemData":{"id":1585,"type":"report","event-place":"Paris","genre":"Baromètre de la confiance politique - vague 9","publisher":"CEVIPOF","publisher-place":"Paris","title":"La fausse mort du clivage gauche-droite","author":[{"family":"Cautrès","given":"Bruno"}],"issued":{"date-parts":[["2018",1]]}}},{"id":1576,"uris":["http://zotero.org/users/3921465/items/GHV4DV7S"],"uri":["http://zotero.org/users/3921465/items/GHV4DV7S"],"itemData":{"id":1576,"type":"article-journal","abstract":"&lt;titre&gt;Résumé&lt;/titre&gt;Le vote intermittent a considérablement progressé en France. Cet article pointe l’impact du renouvellement générationnel dans ce phénomène. Derrière les effets relatifs aux cohortes, on assiste à un décentrement du vote dans le rapport des citoyens au politique. Les cohortes anciennes seraient marquées par une culture de déférence et votent par remise de soi et devoir, quand les plus récentes se déplacent moins systématiquement. Pour elles, le vote n’a plus la même importance, notamment par rapport aux autres modes d’action. Cette évolution tend à creuser les inégalités dans les urnes. Pour le montrer, sont mobilisés les enquêtes de participation électorale de l’Insee de 2002 à 2017 et le panel DYNAMOB.","container-title":"Revue francaise de science politique","ISSN":"0035-2950","issue":"5","language":"fr","page":"821-845","source":"www-cairn-info.iepnomade-2.grenet.fr","title":"Le vote décentré ?","volume":"Vol. 68","author":[{"family":"Tiberj","given":"Vincent"}],"issued":{"date-parts":[["2018",10,9]]}}},{"id":1584,"uris":["http://zotero.org/users/3921465/items/LVTLLNY7"],"uri":["http://zotero.org/users/3921465/items/LVTLLNY7"],"itemData":{"id":1584,"type":"chapter","call-number":"303.37","collection-title":"Libres cours","container-title":"La France des valeurs: quarante ans d'évolutions","event-place":"Fontaine","ISBN":"978-2-7061-4265-9","language":"fre","publisher":"PUG","publisher-place":"Fontaine","source":"Library Catalog (Koha)","title":"La gauche et la droite, des valeurs pas aussi dépassées qu’on le dit","author":[{"family":"Jayet","given":"Cyril"},{"family":"Touzet","given":"Hugo"}],"issued":{"date-parts":[["2019"]]}}}],"schema":"https://github.com/citation-style-language/schema/raw/master/csl-citation.json"} </w:instrText>
      </w:r>
      <w:r w:rsidRPr="00237332">
        <w:rPr>
          <w:sz w:val="18"/>
          <w:szCs w:val="18"/>
        </w:rPr>
        <w:fldChar w:fldCharType="separate"/>
      </w:r>
      <w:r w:rsidRPr="00237332">
        <w:rPr>
          <w:sz w:val="18"/>
          <w:szCs w:val="18"/>
        </w:rPr>
        <w:t xml:space="preserve">Bruno Cautrès, </w:t>
      </w:r>
      <w:r w:rsidRPr="00237332">
        <w:rPr>
          <w:i/>
          <w:iCs/>
          <w:sz w:val="18"/>
          <w:szCs w:val="18"/>
        </w:rPr>
        <w:t>La fausse mort du clivage gauche-droite</w:t>
      </w:r>
      <w:r w:rsidRPr="00237332">
        <w:rPr>
          <w:sz w:val="18"/>
          <w:szCs w:val="18"/>
        </w:rPr>
        <w:t xml:space="preserve">, Baromètre de la confiance politique - vague 9, Paris, CEVIPOF, 2018 ; Vincent Tiberj, « Le vote décentré ? », </w:t>
      </w:r>
      <w:r w:rsidRPr="00237332">
        <w:rPr>
          <w:i/>
          <w:iCs/>
          <w:sz w:val="18"/>
          <w:szCs w:val="18"/>
        </w:rPr>
        <w:t>Revue fran</w:t>
      </w:r>
      <w:r w:rsidR="00BB0E75">
        <w:rPr>
          <w:i/>
          <w:iCs/>
          <w:sz w:val="18"/>
          <w:szCs w:val="18"/>
        </w:rPr>
        <w:t>ç</w:t>
      </w:r>
      <w:r w:rsidRPr="00237332">
        <w:rPr>
          <w:i/>
          <w:iCs/>
          <w:sz w:val="18"/>
          <w:szCs w:val="18"/>
        </w:rPr>
        <w:t>aise de science politique</w:t>
      </w:r>
      <w:r w:rsidRPr="00237332">
        <w:rPr>
          <w:sz w:val="18"/>
          <w:szCs w:val="18"/>
        </w:rPr>
        <w:t>, Vol. 68 (5), oct. 2018, p. 821</w:t>
      </w:r>
      <w:r w:rsidRPr="00237332">
        <w:rPr>
          <w:rFonts w:ascii="MS Gothic" w:eastAsia="MS Gothic" w:hAnsi="MS Gothic" w:cs="MS Gothic" w:hint="eastAsia"/>
          <w:sz w:val="18"/>
          <w:szCs w:val="18"/>
        </w:rPr>
        <w:t>‑</w:t>
      </w:r>
      <w:r w:rsidRPr="00237332">
        <w:rPr>
          <w:sz w:val="18"/>
          <w:szCs w:val="18"/>
        </w:rPr>
        <w:t xml:space="preserve">845 ; Cyril Jayet, Hugo Touzet, « La gauche et la droite, des valeurs pas aussi dépassées qu’on le dit », </w:t>
      </w:r>
      <w:r w:rsidRPr="00237332">
        <w:rPr>
          <w:i/>
          <w:iCs/>
          <w:sz w:val="18"/>
          <w:szCs w:val="18"/>
        </w:rPr>
        <w:t>La France des valeurs</w:t>
      </w:r>
      <w:r w:rsidR="00BB0E75">
        <w:rPr>
          <w:i/>
          <w:iCs/>
          <w:sz w:val="18"/>
          <w:szCs w:val="18"/>
        </w:rPr>
        <w:t> </w:t>
      </w:r>
      <w:r w:rsidRPr="00237332">
        <w:rPr>
          <w:i/>
          <w:iCs/>
          <w:sz w:val="18"/>
          <w:szCs w:val="18"/>
        </w:rPr>
        <w:t>: quarante ans d’évolutions</w:t>
      </w:r>
      <w:r w:rsidRPr="00237332">
        <w:rPr>
          <w:sz w:val="18"/>
          <w:szCs w:val="18"/>
        </w:rPr>
        <w:t>, Fontaine, PUG, Libres cours, 2019.</w:t>
      </w:r>
      <w:r w:rsidRPr="00237332">
        <w:rPr>
          <w:sz w:val="18"/>
          <w:szCs w:val="18"/>
        </w:rPr>
        <w:fldChar w:fldCharType="end"/>
      </w:r>
    </w:p>
  </w:footnote>
  <w:footnote w:id="10">
    <w:p w14:paraId="2BE41FE3" w14:textId="6536721C" w:rsidR="00544E34" w:rsidRPr="00237332" w:rsidRDefault="00544E34" w:rsidP="00544E34">
      <w:pPr>
        <w:pStyle w:val="Notedebasdepage"/>
        <w:jc w:val="both"/>
        <w:rPr>
          <w:sz w:val="18"/>
          <w:szCs w:val="18"/>
        </w:rPr>
      </w:pPr>
      <w:r w:rsidRPr="00237332">
        <w:rPr>
          <w:rStyle w:val="Appelnotedebasdep"/>
          <w:sz w:val="18"/>
          <w:szCs w:val="18"/>
        </w:rPr>
        <w:footnoteRef/>
      </w:r>
      <w:r w:rsidRPr="00237332">
        <w:rPr>
          <w:sz w:val="18"/>
          <w:szCs w:val="18"/>
        </w:rPr>
        <w:t xml:space="preserve"> Janine </w:t>
      </w:r>
      <w:proofErr w:type="spellStart"/>
      <w:r w:rsidRPr="00237332">
        <w:rPr>
          <w:sz w:val="18"/>
          <w:szCs w:val="18"/>
        </w:rPr>
        <w:t>Mossuz-Lavau</w:t>
      </w:r>
      <w:proofErr w:type="spellEnd"/>
      <w:r w:rsidRPr="00237332">
        <w:rPr>
          <w:sz w:val="18"/>
          <w:szCs w:val="18"/>
        </w:rPr>
        <w:t xml:space="preserve">, </w:t>
      </w:r>
      <w:r w:rsidRPr="00237332">
        <w:rPr>
          <w:i/>
          <w:iCs/>
          <w:sz w:val="18"/>
          <w:szCs w:val="18"/>
        </w:rPr>
        <w:t>Les français et la politique ; Enquête sur une crise</w:t>
      </w:r>
      <w:r w:rsidRPr="00237332">
        <w:rPr>
          <w:sz w:val="18"/>
          <w:szCs w:val="18"/>
        </w:rPr>
        <w:t>, Paris, Odile Jacob, 1994.</w:t>
      </w:r>
    </w:p>
  </w:footnote>
  <w:footnote w:id="11">
    <w:p w14:paraId="69A81DEE" w14:textId="77777777" w:rsidR="00544E34" w:rsidRPr="00237332" w:rsidRDefault="00544E34" w:rsidP="00544E34">
      <w:pPr>
        <w:pStyle w:val="Notedebasdepage"/>
        <w:jc w:val="both"/>
        <w:rPr>
          <w:sz w:val="18"/>
          <w:szCs w:val="18"/>
          <w:lang w:val="en-US"/>
        </w:rPr>
      </w:pPr>
      <w:r w:rsidRPr="00237332">
        <w:rPr>
          <w:rStyle w:val="Appelnotedebasdep"/>
          <w:sz w:val="18"/>
          <w:szCs w:val="18"/>
        </w:rPr>
        <w:footnoteRef/>
      </w:r>
      <w:r w:rsidRPr="00237332">
        <w:rPr>
          <w:sz w:val="18"/>
          <w:szCs w:val="18"/>
          <w:lang w:val="en-US"/>
        </w:rPr>
        <w:t xml:space="preserve"> </w:t>
      </w:r>
      <w:r w:rsidRPr="00237332">
        <w:rPr>
          <w:sz w:val="18"/>
          <w:szCs w:val="18"/>
        </w:rPr>
        <w:fldChar w:fldCharType="begin"/>
      </w:r>
      <w:r w:rsidRPr="00237332">
        <w:rPr>
          <w:sz w:val="18"/>
          <w:szCs w:val="18"/>
          <w:lang w:val="en-US"/>
        </w:rPr>
        <w:instrText xml:space="preserve"> ADDIN ZOTERO_ITEM CSL_CITATION {"citationID":"gzUFpZHR","properties":{"formattedCitation":"Florent Gougou, Simon Persico, \\uc0\\u171{}\\uc0\\u160{}A new party system in the making? The 2017 French presidential election\\uc0\\u160{}\\uc0\\u187{}, {\\i{}French Politics}, 15 (3), sept. 2017, p.\\uc0\\u160{}303\\uc0\\u8209{}321.","plainCitation":"Florent Gougou, Simon Persico, « A new party system in the making? The 2017 French presidential election », French Politics, 15 (3), sept. 2017, p. 303</w:instrText>
      </w:r>
      <w:r w:rsidRPr="00237332">
        <w:rPr>
          <w:rFonts w:ascii="MS Gothic" w:eastAsia="MS Gothic" w:hAnsi="MS Gothic" w:cs="MS Gothic" w:hint="eastAsia"/>
          <w:sz w:val="18"/>
          <w:szCs w:val="18"/>
          <w:lang w:val="en-US"/>
        </w:rPr>
        <w:instrText>‑</w:instrText>
      </w:r>
      <w:r w:rsidRPr="00237332">
        <w:rPr>
          <w:sz w:val="18"/>
          <w:szCs w:val="18"/>
          <w:lang w:val="en-US"/>
        </w:rPr>
        <w:instrText xml:space="preserve">321.","noteIndex":11},"citationItems":[{"id":726,"uris":["http://zotero.org/users/3921465/items/D4AD73KS"],"uri":["http://zotero.org/users/3921465/items/D4AD73KS"],"itemData":{"id":726,"type":"article-journal","container-title":"French Politics","DOI":"10.1057/s41253-017-0044-7","ISSN":"1476-3419, 1476-3427","issue":"3","language":"en","page":"303-321","source":"Crossref","title":"A new party system in the making? The 2017 French presidential election","title-short":"A new party system in the making?","volume":"15","author":[{"family":"Gougou","given":"Florent"},{"family":"Persico","given":"Simon"}],"issued":{"date-parts":[["2017",9]]}}}],"schema":"https://github.com/citation-style-language/schema/raw/master/csl-citation.json"} </w:instrText>
      </w:r>
      <w:r w:rsidRPr="00237332">
        <w:rPr>
          <w:sz w:val="18"/>
          <w:szCs w:val="18"/>
        </w:rPr>
        <w:fldChar w:fldCharType="separate"/>
      </w:r>
      <w:r w:rsidRPr="00237332">
        <w:rPr>
          <w:sz w:val="18"/>
          <w:szCs w:val="18"/>
          <w:lang w:val="en-US"/>
        </w:rPr>
        <w:t xml:space="preserve">Florent Gougou, Simon Persico, « A new party system in the making? The 2017 French presidential election », </w:t>
      </w:r>
      <w:r w:rsidRPr="00237332">
        <w:rPr>
          <w:i/>
          <w:iCs/>
          <w:sz w:val="18"/>
          <w:szCs w:val="18"/>
          <w:lang w:val="en-US"/>
        </w:rPr>
        <w:t>French Politics</w:t>
      </w:r>
      <w:r w:rsidRPr="00237332">
        <w:rPr>
          <w:sz w:val="18"/>
          <w:szCs w:val="18"/>
          <w:lang w:val="en-US"/>
        </w:rPr>
        <w:t>, 15 (3), sept. 2017, p. 303</w:t>
      </w:r>
      <w:r w:rsidRPr="00237332">
        <w:rPr>
          <w:rFonts w:ascii="MS Gothic" w:eastAsia="MS Gothic" w:hAnsi="MS Gothic" w:cs="MS Gothic" w:hint="eastAsia"/>
          <w:sz w:val="18"/>
          <w:szCs w:val="18"/>
          <w:lang w:val="en-US"/>
        </w:rPr>
        <w:t>‑</w:t>
      </w:r>
      <w:r w:rsidRPr="00237332">
        <w:rPr>
          <w:sz w:val="18"/>
          <w:szCs w:val="18"/>
          <w:lang w:val="en-US"/>
        </w:rPr>
        <w:t>321.</w:t>
      </w:r>
      <w:r w:rsidRPr="00237332">
        <w:rPr>
          <w:sz w:val="18"/>
          <w:szCs w:val="18"/>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23D52" w14:textId="77777777" w:rsidR="007A1268" w:rsidRDefault="007A1268" w:rsidP="007A1268">
    <w:pPr>
      <w:pStyle w:val="En-tte"/>
      <w:jc w:val="both"/>
    </w:pPr>
    <w:r w:rsidRPr="007A1268">
      <w:rPr>
        <w:noProof/>
      </w:rPr>
      <w:drawing>
        <wp:inline distT="0" distB="0" distL="0" distR="0" wp14:anchorId="17CD7271" wp14:editId="3FAC243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9"/>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100FDE"/>
    <w:rsid w:val="001264AC"/>
    <w:rsid w:val="00167486"/>
    <w:rsid w:val="001A60CD"/>
    <w:rsid w:val="001B22FA"/>
    <w:rsid w:val="001C0661"/>
    <w:rsid w:val="001E233F"/>
    <w:rsid w:val="001E4C4E"/>
    <w:rsid w:val="001F2932"/>
    <w:rsid w:val="00235E33"/>
    <w:rsid w:val="0028766C"/>
    <w:rsid w:val="003253C2"/>
    <w:rsid w:val="00355885"/>
    <w:rsid w:val="003616E4"/>
    <w:rsid w:val="00370594"/>
    <w:rsid w:val="003A3728"/>
    <w:rsid w:val="003B1DDC"/>
    <w:rsid w:val="003B3E7A"/>
    <w:rsid w:val="00411810"/>
    <w:rsid w:val="00424A7A"/>
    <w:rsid w:val="00427A80"/>
    <w:rsid w:val="00437286"/>
    <w:rsid w:val="00440B6F"/>
    <w:rsid w:val="00463500"/>
    <w:rsid w:val="00472187"/>
    <w:rsid w:val="00481F8F"/>
    <w:rsid w:val="004D6529"/>
    <w:rsid w:val="004F57E5"/>
    <w:rsid w:val="005069BE"/>
    <w:rsid w:val="00544E34"/>
    <w:rsid w:val="005A77EA"/>
    <w:rsid w:val="005C5829"/>
    <w:rsid w:val="00603F98"/>
    <w:rsid w:val="00604921"/>
    <w:rsid w:val="00617961"/>
    <w:rsid w:val="00632336"/>
    <w:rsid w:val="0063372A"/>
    <w:rsid w:val="006432B1"/>
    <w:rsid w:val="00645703"/>
    <w:rsid w:val="00681218"/>
    <w:rsid w:val="00685886"/>
    <w:rsid w:val="006E7A74"/>
    <w:rsid w:val="0072515D"/>
    <w:rsid w:val="0073080B"/>
    <w:rsid w:val="00740D4F"/>
    <w:rsid w:val="007701E0"/>
    <w:rsid w:val="007922AF"/>
    <w:rsid w:val="00792FBC"/>
    <w:rsid w:val="007A1268"/>
    <w:rsid w:val="007B5D97"/>
    <w:rsid w:val="007E729E"/>
    <w:rsid w:val="00865FAE"/>
    <w:rsid w:val="008B1967"/>
    <w:rsid w:val="008C7D8A"/>
    <w:rsid w:val="008D57AB"/>
    <w:rsid w:val="008E46DD"/>
    <w:rsid w:val="008E5CFF"/>
    <w:rsid w:val="009243CE"/>
    <w:rsid w:val="009403BD"/>
    <w:rsid w:val="00953330"/>
    <w:rsid w:val="00961394"/>
    <w:rsid w:val="0098253B"/>
    <w:rsid w:val="009F57ED"/>
    <w:rsid w:val="00A55C33"/>
    <w:rsid w:val="00A8559A"/>
    <w:rsid w:val="00AD258A"/>
    <w:rsid w:val="00AE4248"/>
    <w:rsid w:val="00B05675"/>
    <w:rsid w:val="00B24251"/>
    <w:rsid w:val="00B83048"/>
    <w:rsid w:val="00B90D39"/>
    <w:rsid w:val="00BB0030"/>
    <w:rsid w:val="00BB0E75"/>
    <w:rsid w:val="00BB1A65"/>
    <w:rsid w:val="00BC76CE"/>
    <w:rsid w:val="00BF0C14"/>
    <w:rsid w:val="00C35861"/>
    <w:rsid w:val="00C70344"/>
    <w:rsid w:val="00C71D32"/>
    <w:rsid w:val="00C92AF8"/>
    <w:rsid w:val="00CA54CB"/>
    <w:rsid w:val="00CA6A71"/>
    <w:rsid w:val="00CD2835"/>
    <w:rsid w:val="00CE3519"/>
    <w:rsid w:val="00CE415E"/>
    <w:rsid w:val="00D06258"/>
    <w:rsid w:val="00D128B5"/>
    <w:rsid w:val="00D56B3F"/>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957F2"/>
    <w:rsid w:val="00ED5C35"/>
    <w:rsid w:val="00EE1383"/>
    <w:rsid w:val="00F0353B"/>
    <w:rsid w:val="00F049B7"/>
    <w:rsid w:val="00F15679"/>
    <w:rsid w:val="00F43C5F"/>
    <w:rsid w:val="00F607AA"/>
    <w:rsid w:val="00F70913"/>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7165D"/>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2">
    <w:name w:val="heading 2"/>
    <w:basedOn w:val="Normal"/>
    <w:link w:val="Titre2Car"/>
    <w:uiPriority w:val="9"/>
    <w:qFormat/>
    <w:rsid w:val="00544E34"/>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auteur">
    <w:name w:val="auteur"/>
    <w:basedOn w:val="Policepardfaut"/>
    <w:rsid w:val="00645703"/>
  </w:style>
  <w:style w:type="character" w:styleId="Marquedecommentaire">
    <w:name w:val="annotation reference"/>
    <w:basedOn w:val="Policepardfaut"/>
    <w:uiPriority w:val="99"/>
    <w:semiHidden/>
    <w:unhideWhenUsed/>
    <w:rsid w:val="00645703"/>
    <w:rPr>
      <w:sz w:val="16"/>
      <w:szCs w:val="16"/>
    </w:rPr>
  </w:style>
  <w:style w:type="character" w:customStyle="1" w:styleId="Titre2Car">
    <w:name w:val="Titre 2 Car"/>
    <w:basedOn w:val="Policepardfaut"/>
    <w:link w:val="Titre2"/>
    <w:uiPriority w:val="9"/>
    <w:rsid w:val="00544E34"/>
    <w:rPr>
      <w:rFonts w:eastAsia="Times New Roman"/>
      <w:b/>
      <w:bCs/>
      <w:sz w:val="36"/>
      <w:szCs w:val="36"/>
      <w:bdr w:val="none" w:sz="0" w:space="0" w:color="auto"/>
    </w:rPr>
  </w:style>
  <w:style w:type="paragraph" w:styleId="Commentaire">
    <w:name w:val="annotation text"/>
    <w:basedOn w:val="Normal"/>
    <w:link w:val="CommentaireCar"/>
    <w:uiPriority w:val="99"/>
    <w:semiHidden/>
    <w:unhideWhenUsed/>
    <w:rsid w:val="00544E34"/>
    <w:pPr>
      <w:spacing w:after="160"/>
    </w:pPr>
    <w:rPr>
      <w:sz w:val="20"/>
      <w:szCs w:val="20"/>
    </w:rPr>
  </w:style>
  <w:style w:type="character" w:customStyle="1" w:styleId="CommentaireCar">
    <w:name w:val="Commentaire Car"/>
    <w:basedOn w:val="Policepardfaut"/>
    <w:link w:val="Commentaire"/>
    <w:uiPriority w:val="99"/>
    <w:semiHidden/>
    <w:rsid w:val="00544E34"/>
    <w:rPr>
      <w:rFonts w:asciiTheme="minorHAnsi" w:eastAsiaTheme="minorHAnsi" w:hAnsiTheme="minorHAnsi" w:cstheme="minorBidi"/>
      <w:bdr w:val="none" w:sz="0" w:space="0" w:color="auto"/>
      <w:lang w:eastAsia="en-US"/>
    </w:rPr>
  </w:style>
  <w:style w:type="paragraph" w:styleId="Textedebulles">
    <w:name w:val="Balloon Text"/>
    <w:basedOn w:val="Normal"/>
    <w:link w:val="TextedebullesCar"/>
    <w:uiPriority w:val="99"/>
    <w:semiHidden/>
    <w:unhideWhenUsed/>
    <w:rsid w:val="00544E34"/>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544E34"/>
    <w:rPr>
      <w:rFonts w:eastAsiaTheme="minorHAnsi"/>
      <w:sz w:val="18"/>
      <w:szCs w:val="18"/>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19391D-E569-C440-8C73-CA2014CEF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10</TotalTime>
  <Pages>5</Pages>
  <Words>1816</Words>
  <Characters>10226</Characters>
  <Application>Microsoft Office Word</Application>
  <DocSecurity>0</DocSecurity>
  <Lines>117</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4</cp:revision>
  <dcterms:created xsi:type="dcterms:W3CDTF">2020-10-19T08:05:00Z</dcterms:created>
  <dcterms:modified xsi:type="dcterms:W3CDTF">2020-11-10T13:47:00Z</dcterms:modified>
</cp:coreProperties>
</file>